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41" w:rsidRDefault="00641A41" w:rsidP="00641A4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6479540" cy="8986261"/>
            <wp:effectExtent l="19050" t="0" r="0" b="0"/>
            <wp:docPr id="1" name="Рисунок 1" descr="F:\1 Кружок Музыкальная капел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Кружок Музыкальная капель 001.jpg"/>
                    <pic:cNvPicPr>
                      <a:picLocks noChangeAspect="1" noChangeArrowheads="1"/>
                    </pic:cNvPicPr>
                  </pic:nvPicPr>
                  <pic:blipFill>
                    <a:blip r:embed="rId4" cstate="print"/>
                    <a:srcRect/>
                    <a:stretch>
                      <a:fillRect/>
                    </a:stretch>
                  </pic:blipFill>
                  <pic:spPr bwMode="auto">
                    <a:xfrm>
                      <a:off x="0" y="0"/>
                      <a:ext cx="6479540" cy="8986261"/>
                    </a:xfrm>
                    <a:prstGeom prst="rect">
                      <a:avLst/>
                    </a:prstGeom>
                    <a:noFill/>
                    <a:ln w="9525">
                      <a:noFill/>
                      <a:miter lim="800000"/>
                      <a:headEnd/>
                      <a:tailEnd/>
                    </a:ln>
                  </pic:spPr>
                </pic:pic>
              </a:graphicData>
            </a:graphic>
          </wp:inline>
        </w:drawing>
      </w:r>
    </w:p>
    <w:p w:rsidR="000D73F2" w:rsidRDefault="000D73F2" w:rsidP="000D73F2">
      <w:pPr>
        <w:jc w:val="center"/>
        <w:rPr>
          <w:rFonts w:ascii="Times New Roman" w:eastAsia="Times New Roman" w:hAnsi="Times New Roman" w:cs="Times New Roman"/>
          <w:b/>
          <w:sz w:val="28"/>
          <w:szCs w:val="28"/>
        </w:rPr>
      </w:pPr>
      <w:r>
        <w:rPr>
          <w:rFonts w:ascii="Times New Roman" w:eastAsia="Times New Roman" w:hAnsi="Times New Roman"/>
          <w:b/>
          <w:sz w:val="28"/>
          <w:szCs w:val="28"/>
        </w:rPr>
        <w:lastRenderedPageBreak/>
        <w:t>Список учащихся 2-4 классов,</w:t>
      </w:r>
    </w:p>
    <w:p w:rsidR="000D73F2" w:rsidRDefault="000D73F2" w:rsidP="000D73F2">
      <w:pPr>
        <w:jc w:val="center"/>
        <w:rPr>
          <w:rFonts w:ascii="Times New Roman" w:eastAsia="Times New Roman" w:hAnsi="Times New Roman"/>
          <w:b/>
          <w:sz w:val="28"/>
          <w:szCs w:val="28"/>
        </w:rPr>
      </w:pPr>
      <w:proofErr w:type="gramStart"/>
      <w:r>
        <w:rPr>
          <w:rFonts w:ascii="Times New Roman" w:eastAsia="Times New Roman" w:hAnsi="Times New Roman"/>
          <w:b/>
          <w:sz w:val="28"/>
          <w:szCs w:val="28"/>
        </w:rPr>
        <w:t>посещающих кружок « Музыкальная капель»</w:t>
      </w:r>
      <w:proofErr w:type="gramEnd"/>
    </w:p>
    <w:p w:rsidR="000D73F2" w:rsidRDefault="000D73F2" w:rsidP="000D73F2">
      <w:pPr>
        <w:jc w:val="center"/>
        <w:rPr>
          <w:rFonts w:ascii="Times New Roman" w:eastAsia="Times New Roman" w:hAnsi="Times New Roman"/>
          <w:sz w:val="28"/>
          <w:szCs w:val="28"/>
        </w:rPr>
      </w:pPr>
    </w:p>
    <w:tbl>
      <w:tblPr>
        <w:tblStyle w:val="1"/>
        <w:tblW w:w="0" w:type="auto"/>
        <w:tblLook w:val="04A0"/>
      </w:tblPr>
      <w:tblGrid>
        <w:gridCol w:w="5210"/>
        <w:gridCol w:w="5210"/>
      </w:tblGrid>
      <w:tr w:rsidR="000D73F2" w:rsidTr="000D73F2">
        <w:tc>
          <w:tcPr>
            <w:tcW w:w="5210" w:type="dxa"/>
            <w:tcBorders>
              <w:top w:val="single" w:sz="4" w:space="0" w:color="000000"/>
              <w:left w:val="single" w:sz="4" w:space="0" w:color="000000"/>
              <w:bottom w:val="single" w:sz="4" w:space="0" w:color="000000"/>
              <w:right w:val="single" w:sz="4" w:space="0" w:color="000000"/>
            </w:tcBorders>
            <w:hideMark/>
          </w:tcPr>
          <w:p w:rsidR="000D73F2" w:rsidRDefault="000D73F2">
            <w:pPr>
              <w:jc w:val="center"/>
              <w:rPr>
                <w:rFonts w:ascii="Times New Roman" w:hAnsi="Times New Roman" w:cs="Times New Roman"/>
                <w:sz w:val="28"/>
                <w:szCs w:val="28"/>
              </w:rPr>
            </w:pPr>
            <w:r>
              <w:rPr>
                <w:rFonts w:ascii="Times New Roman" w:hAnsi="Times New Roman" w:cs="Times New Roman"/>
                <w:sz w:val="28"/>
                <w:szCs w:val="28"/>
              </w:rPr>
              <w:t>2 класс</w:t>
            </w:r>
          </w:p>
        </w:tc>
        <w:tc>
          <w:tcPr>
            <w:tcW w:w="5210" w:type="dxa"/>
            <w:tcBorders>
              <w:top w:val="single" w:sz="4" w:space="0" w:color="000000"/>
              <w:left w:val="single" w:sz="4" w:space="0" w:color="000000"/>
              <w:bottom w:val="single" w:sz="4" w:space="0" w:color="000000"/>
              <w:right w:val="single" w:sz="4" w:space="0" w:color="000000"/>
            </w:tcBorders>
            <w:hideMark/>
          </w:tcPr>
          <w:p w:rsidR="000D73F2" w:rsidRDefault="000D73F2">
            <w:pPr>
              <w:jc w:val="center"/>
              <w:rPr>
                <w:rFonts w:ascii="Times New Roman" w:hAnsi="Times New Roman" w:cs="Times New Roman"/>
                <w:sz w:val="28"/>
                <w:szCs w:val="28"/>
              </w:rPr>
            </w:pPr>
            <w:r>
              <w:rPr>
                <w:rFonts w:ascii="Times New Roman" w:hAnsi="Times New Roman" w:cs="Times New Roman"/>
                <w:sz w:val="28"/>
                <w:szCs w:val="28"/>
              </w:rPr>
              <w:t>4 класс</w:t>
            </w:r>
          </w:p>
        </w:tc>
      </w:tr>
      <w:tr w:rsidR="000D73F2" w:rsidTr="000D73F2">
        <w:tc>
          <w:tcPr>
            <w:tcW w:w="5210" w:type="dxa"/>
            <w:tcBorders>
              <w:top w:val="single" w:sz="4" w:space="0" w:color="000000"/>
              <w:left w:val="single" w:sz="4" w:space="0" w:color="000000"/>
              <w:bottom w:val="single" w:sz="4" w:space="0" w:color="000000"/>
              <w:right w:val="single" w:sz="4" w:space="0" w:color="000000"/>
            </w:tcBorders>
          </w:tcPr>
          <w:p w:rsidR="000D73F2" w:rsidRDefault="000D73F2">
            <w:pPr>
              <w:rPr>
                <w:rFonts w:ascii="Times New Roman" w:hAnsi="Times New Roman" w:cs="Times New Roman"/>
                <w:sz w:val="28"/>
                <w:szCs w:val="28"/>
              </w:rPr>
            </w:pPr>
            <w:r>
              <w:rPr>
                <w:rFonts w:ascii="Times New Roman" w:hAnsi="Times New Roman" w:cs="Times New Roman"/>
                <w:sz w:val="28"/>
                <w:szCs w:val="28"/>
              </w:rPr>
              <w:t xml:space="preserve">1.Аслибекова </w:t>
            </w:r>
            <w:proofErr w:type="spellStart"/>
            <w:r>
              <w:rPr>
                <w:rFonts w:ascii="Times New Roman" w:hAnsi="Times New Roman" w:cs="Times New Roman"/>
                <w:sz w:val="28"/>
                <w:szCs w:val="28"/>
              </w:rPr>
              <w:t>Хамис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Шамилевна</w:t>
            </w:r>
            <w:proofErr w:type="spellEnd"/>
          </w:p>
          <w:p w:rsidR="000D73F2" w:rsidRDefault="000D73F2">
            <w:pPr>
              <w:rPr>
                <w:rFonts w:ascii="Times New Roman" w:hAnsi="Times New Roman" w:cs="Times New Roman"/>
                <w:sz w:val="28"/>
                <w:szCs w:val="28"/>
              </w:rPr>
            </w:pPr>
            <w:r>
              <w:rPr>
                <w:rFonts w:ascii="Times New Roman" w:hAnsi="Times New Roman" w:cs="Times New Roman"/>
                <w:sz w:val="28"/>
                <w:szCs w:val="28"/>
              </w:rPr>
              <w:t>2.Володина Полина Михайловна</w:t>
            </w:r>
          </w:p>
          <w:p w:rsidR="000D73F2" w:rsidRDefault="000D73F2">
            <w:pPr>
              <w:rPr>
                <w:rFonts w:ascii="Times New Roman" w:hAnsi="Times New Roman" w:cs="Times New Roman"/>
                <w:sz w:val="28"/>
                <w:szCs w:val="28"/>
              </w:rPr>
            </w:pPr>
            <w:r>
              <w:rPr>
                <w:rFonts w:ascii="Times New Roman" w:hAnsi="Times New Roman" w:cs="Times New Roman"/>
                <w:sz w:val="28"/>
                <w:szCs w:val="28"/>
              </w:rPr>
              <w:t xml:space="preserve">3.Кадиева </w:t>
            </w:r>
            <w:proofErr w:type="spellStart"/>
            <w:r>
              <w:rPr>
                <w:rFonts w:ascii="Times New Roman" w:hAnsi="Times New Roman" w:cs="Times New Roman"/>
                <w:sz w:val="28"/>
                <w:szCs w:val="28"/>
              </w:rPr>
              <w:t>Патимат</w:t>
            </w:r>
            <w:proofErr w:type="spellEnd"/>
            <w:r>
              <w:rPr>
                <w:rFonts w:ascii="Times New Roman" w:hAnsi="Times New Roman" w:cs="Times New Roman"/>
                <w:sz w:val="28"/>
                <w:szCs w:val="28"/>
              </w:rPr>
              <w:t xml:space="preserve"> Магомедовна</w:t>
            </w:r>
          </w:p>
          <w:p w:rsidR="000D73F2" w:rsidRDefault="000D73F2">
            <w:pPr>
              <w:rPr>
                <w:rFonts w:ascii="Times New Roman" w:hAnsi="Times New Roman" w:cs="Times New Roman"/>
                <w:sz w:val="28"/>
                <w:szCs w:val="28"/>
              </w:rPr>
            </w:pPr>
            <w:r>
              <w:rPr>
                <w:rFonts w:ascii="Times New Roman" w:hAnsi="Times New Roman" w:cs="Times New Roman"/>
                <w:sz w:val="28"/>
                <w:szCs w:val="28"/>
              </w:rPr>
              <w:t>4.Курбанов Магомед Магомедович</w:t>
            </w:r>
          </w:p>
          <w:p w:rsidR="000D73F2" w:rsidRDefault="000D73F2">
            <w:pPr>
              <w:rPr>
                <w:rFonts w:ascii="Times New Roman" w:hAnsi="Times New Roman" w:cs="Times New Roman"/>
                <w:sz w:val="28"/>
                <w:szCs w:val="28"/>
              </w:rPr>
            </w:pPr>
            <w:r>
              <w:rPr>
                <w:rFonts w:ascii="Times New Roman" w:hAnsi="Times New Roman" w:cs="Times New Roman"/>
                <w:sz w:val="28"/>
                <w:szCs w:val="28"/>
              </w:rPr>
              <w:t xml:space="preserve">5. Магомедова Диана </w:t>
            </w:r>
            <w:proofErr w:type="spellStart"/>
            <w:r>
              <w:rPr>
                <w:rFonts w:ascii="Times New Roman" w:hAnsi="Times New Roman" w:cs="Times New Roman"/>
                <w:sz w:val="28"/>
                <w:szCs w:val="28"/>
              </w:rPr>
              <w:t>Казимовна</w:t>
            </w:r>
            <w:proofErr w:type="spellEnd"/>
          </w:p>
          <w:p w:rsidR="000D73F2" w:rsidRDefault="000D73F2">
            <w:pPr>
              <w:rPr>
                <w:rFonts w:ascii="Times New Roman" w:hAnsi="Times New Roman" w:cs="Times New Roman"/>
                <w:sz w:val="28"/>
                <w:szCs w:val="28"/>
              </w:rPr>
            </w:pPr>
            <w:r>
              <w:rPr>
                <w:rFonts w:ascii="Times New Roman" w:hAnsi="Times New Roman" w:cs="Times New Roman"/>
                <w:sz w:val="28"/>
                <w:szCs w:val="28"/>
              </w:rPr>
              <w:t>6. Орловский Илья Романович</w:t>
            </w:r>
          </w:p>
          <w:p w:rsidR="000D73F2" w:rsidRDefault="000D73F2">
            <w:pPr>
              <w:rPr>
                <w:rFonts w:ascii="Times New Roman" w:hAnsi="Times New Roman" w:cs="Times New Roman"/>
                <w:sz w:val="28"/>
                <w:szCs w:val="28"/>
              </w:rPr>
            </w:pPr>
            <w:r>
              <w:rPr>
                <w:rFonts w:ascii="Times New Roman" w:hAnsi="Times New Roman" w:cs="Times New Roman"/>
                <w:sz w:val="28"/>
                <w:szCs w:val="28"/>
              </w:rPr>
              <w:t>7.Сигаева Вероника Викторовна</w:t>
            </w:r>
          </w:p>
          <w:p w:rsidR="000D73F2" w:rsidRDefault="000D73F2">
            <w:pPr>
              <w:rPr>
                <w:rFonts w:ascii="Times New Roman" w:hAnsi="Times New Roman" w:cs="Times New Roman"/>
                <w:sz w:val="28"/>
                <w:szCs w:val="28"/>
              </w:rPr>
            </w:pPr>
          </w:p>
        </w:tc>
        <w:tc>
          <w:tcPr>
            <w:tcW w:w="5210" w:type="dxa"/>
            <w:tcBorders>
              <w:top w:val="single" w:sz="4" w:space="0" w:color="000000"/>
              <w:left w:val="single" w:sz="4" w:space="0" w:color="000000"/>
              <w:bottom w:val="single" w:sz="4" w:space="0" w:color="000000"/>
              <w:right w:val="single" w:sz="4" w:space="0" w:color="000000"/>
            </w:tcBorders>
          </w:tcPr>
          <w:p w:rsidR="000D73F2" w:rsidRDefault="000D73F2">
            <w:pPr>
              <w:rPr>
                <w:rFonts w:ascii="Times New Roman" w:hAnsi="Times New Roman" w:cs="Times New Roman"/>
                <w:sz w:val="28"/>
                <w:szCs w:val="28"/>
              </w:rPr>
            </w:pPr>
            <w:r>
              <w:rPr>
                <w:rFonts w:ascii="Times New Roman" w:hAnsi="Times New Roman" w:cs="Times New Roman"/>
                <w:sz w:val="28"/>
                <w:szCs w:val="28"/>
              </w:rPr>
              <w:t>1.Купряшов Сергей Вячеславович</w:t>
            </w:r>
          </w:p>
          <w:p w:rsidR="000D73F2" w:rsidRDefault="000D73F2">
            <w:pPr>
              <w:rPr>
                <w:rFonts w:ascii="Times New Roman" w:hAnsi="Times New Roman" w:cs="Times New Roman"/>
                <w:sz w:val="28"/>
                <w:szCs w:val="28"/>
              </w:rPr>
            </w:pPr>
            <w:r>
              <w:rPr>
                <w:rFonts w:ascii="Times New Roman" w:hAnsi="Times New Roman" w:cs="Times New Roman"/>
                <w:sz w:val="28"/>
                <w:szCs w:val="28"/>
              </w:rPr>
              <w:t>2.Минакова Алина Сергеевна</w:t>
            </w:r>
          </w:p>
          <w:p w:rsidR="000D73F2" w:rsidRDefault="000D73F2">
            <w:pPr>
              <w:rPr>
                <w:rFonts w:ascii="Times New Roman" w:hAnsi="Times New Roman" w:cs="Times New Roman"/>
                <w:sz w:val="28"/>
                <w:szCs w:val="28"/>
              </w:rPr>
            </w:pPr>
            <w:r>
              <w:rPr>
                <w:rFonts w:ascii="Times New Roman" w:hAnsi="Times New Roman" w:cs="Times New Roman"/>
                <w:sz w:val="28"/>
                <w:szCs w:val="28"/>
              </w:rPr>
              <w:t>3.Митрофанов Максим Иванович</w:t>
            </w:r>
          </w:p>
          <w:p w:rsidR="000D73F2" w:rsidRDefault="000D73F2">
            <w:pPr>
              <w:rPr>
                <w:rFonts w:ascii="Times New Roman" w:hAnsi="Times New Roman" w:cs="Times New Roman"/>
                <w:sz w:val="28"/>
                <w:szCs w:val="28"/>
              </w:rPr>
            </w:pPr>
            <w:r>
              <w:rPr>
                <w:rFonts w:ascii="Times New Roman" w:hAnsi="Times New Roman" w:cs="Times New Roman"/>
                <w:sz w:val="28"/>
                <w:szCs w:val="28"/>
              </w:rPr>
              <w:t>4.Фролова Анастасия Максимовна</w:t>
            </w:r>
          </w:p>
          <w:p w:rsidR="000D73F2" w:rsidRDefault="000D73F2">
            <w:pPr>
              <w:rPr>
                <w:rFonts w:ascii="Times New Roman" w:hAnsi="Times New Roman" w:cs="Times New Roman"/>
                <w:sz w:val="28"/>
                <w:szCs w:val="28"/>
              </w:rPr>
            </w:pPr>
            <w:r>
              <w:rPr>
                <w:rFonts w:ascii="Times New Roman" w:hAnsi="Times New Roman" w:cs="Times New Roman"/>
                <w:sz w:val="28"/>
                <w:szCs w:val="28"/>
              </w:rPr>
              <w:t>5.Кравцова Анастасия</w:t>
            </w:r>
          </w:p>
          <w:p w:rsidR="000D73F2" w:rsidRDefault="000D73F2">
            <w:pPr>
              <w:rPr>
                <w:rFonts w:ascii="Times New Roman" w:hAnsi="Times New Roman" w:cs="Times New Roman"/>
                <w:sz w:val="28"/>
                <w:szCs w:val="28"/>
              </w:rPr>
            </w:pPr>
          </w:p>
        </w:tc>
      </w:tr>
    </w:tbl>
    <w:p w:rsidR="000D73F2" w:rsidRDefault="000D73F2" w:rsidP="000D73F2">
      <w:pPr>
        <w:rPr>
          <w:sz w:val="28"/>
          <w:szCs w:val="28"/>
        </w:rPr>
      </w:pPr>
    </w:p>
    <w:p w:rsidR="000D73F2" w:rsidRPr="000D73F2" w:rsidRDefault="000D73F2" w:rsidP="000D73F2">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b/>
          <w:sz w:val="28"/>
          <w:szCs w:val="28"/>
        </w:rPr>
        <w:t>Кружок «Музыкальная капель» проводится по пятницам с 14-30 до15-00.</w:t>
      </w:r>
    </w:p>
    <w:p w:rsidR="000D73F2" w:rsidRDefault="000D73F2" w:rsidP="000D73F2">
      <w:pPr>
        <w:widowControl w:val="0"/>
        <w:autoSpaceDE w:val="0"/>
        <w:autoSpaceDN w:val="0"/>
        <w:adjustRightInd w:val="0"/>
        <w:jc w:val="center"/>
        <w:rPr>
          <w:rFonts w:ascii="Times New Roman CYR" w:hAnsi="Times New Roman CYR" w:cs="Times New Roman CYR"/>
          <w:sz w:val="28"/>
          <w:szCs w:val="28"/>
        </w:rPr>
      </w:pPr>
    </w:p>
    <w:p w:rsidR="000D73F2" w:rsidRDefault="000D73F2" w:rsidP="000D73F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Эмоциональная сфера является важной для полноценного развития школьников, так как никакое общение, взаимодействие не будет эффективным, если его участники не способны управлять собственными эмоциями, чувствовать эмоциональное состояние другого. Творчество и искусство может стать тем самым проводником, который поможет в становлении личности растущего человека. Язык слов и язык музыки</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 первый взгляд они очень далеки друг от друга. Но, как и всякий язык, они помогают нам общаться между собой.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Слова, прежде всего, воздействуют на ум, а потом уже на чувства. Речь человека – универсальный язык нашего общения между собой. Но не всё можно передать словами. Бывают в жизни такие моменты, когда обычный человеческий язык не в силах раскрыть чувства, которые владеют нами. И тогда мы обращаемся к музыке.</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Музыка, не упоминая ни о чем, может рассказать все. Происходит общение чувств – разговор сердец.</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важно сегодня воспитывать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Приходится сознавать, что зачастую ребята, не понимая истинно прекрасного, что дает нам музыка, увлекаются бессмысленными песнями, весьма далекими от хорошего вкуса, забывают об </w:t>
      </w:r>
      <w:r>
        <w:rPr>
          <w:rFonts w:ascii="Times New Roman CYR" w:hAnsi="Times New Roman CYR" w:cs="Times New Roman CYR"/>
          <w:sz w:val="28"/>
          <w:szCs w:val="28"/>
        </w:rPr>
        <w:lastRenderedPageBreak/>
        <w:t>отечественных традициях вокала и возможностях голосового аппарата петь, а не кричать или шептать, песнями, превращающимися в хаос звуков, режущих слух, разрушающих нервную систему. Пользы от такой музыки никакой – один вред.</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Как показать школьнику, что хорошая музыка возвышает человека, делает чище и благороднее?</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Эти проблемы стоят перед преподавателем музыки и заложены в данной программе.</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всей целевой направленности программа нацелена на формирование практических умений и навыков в области хорового искусства.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Изучение музыки как вида искусства направлено на достижение следующих целей: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музыкальной культуры как неотъемлемой части духовной культуры;</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Освоение образцов национальной и зарубежной классической и современной музыки, усвоение знаний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искусстве вокала, хорового пения,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Овладение практическими умениями и навыками в различных видах музыкально-творческой деятельности: пении, музыкально-пластическом движении, импровизации, драматизации исполняемых произведений;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устойчивого интереса к музыке; музыкального вкуса учащихся; потребности в самостоятельном общении с высокохудожественной музыкой; эмоционально-ценностного отношения к музыке.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Кружок «Музыкальная капель» действует на базе МКОУ « </w:t>
      </w:r>
      <w:proofErr w:type="spellStart"/>
      <w:r>
        <w:rPr>
          <w:rFonts w:ascii="Times New Roman CYR" w:hAnsi="Times New Roman CYR" w:cs="Times New Roman CYR"/>
          <w:sz w:val="28"/>
          <w:szCs w:val="28"/>
        </w:rPr>
        <w:t>Лопуховская</w:t>
      </w:r>
      <w:proofErr w:type="spellEnd"/>
      <w:r>
        <w:rPr>
          <w:rFonts w:ascii="Times New Roman CYR" w:hAnsi="Times New Roman CYR" w:cs="Times New Roman CYR"/>
          <w:sz w:val="28"/>
          <w:szCs w:val="28"/>
        </w:rPr>
        <w:t xml:space="preserve"> СОШ». </w:t>
      </w:r>
      <w:r>
        <w:rPr>
          <w:rFonts w:ascii="Times New Roman CYR" w:hAnsi="Times New Roman CYR" w:cs="Times New Roman CYR"/>
          <w:sz w:val="28"/>
          <w:szCs w:val="28"/>
        </w:rPr>
        <w:lastRenderedPageBreak/>
        <w:t>Объединяет детей от 7 - 8 лет. Относится к образовательной области – музыка. Имеет общекультурный уровень освоения. Форма организации образовательного процесса – коллективная, групповая, индивидуальная.</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Программа рассчитана на 2 года обучения.</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Занятия проводятся 1 раз в неделю по 1 академическому  часу</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в году 34 занятия, 34ч.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Цели и задачи.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Развивающая цель: Стремиться к самостоятельному творчеству, к саморазвитию.</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Образовательные цели: Дать верное направление музыкально-эстетическим запросам детей. Непосредственно общаться с музыкальным искусством, постигая закономерности его развития.</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Конечная цель: Индивидуально-личностное развитие детей, их  интересов, мотивов через развитие творческих способностей и освоение практических способов деятельности.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Задачи: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Удовлетворение ребенка в пении.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коллектива единомышленников, объединение вокруг общей идеи.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творческих достижений детей через коллективное и индивидуальное участие в концертных программах, конкурсах, праздниках, спектаклях и т.п.</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Уважение ребенка как личности.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II. Вокальная музыкальная техника: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Фонограмма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Динамика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Специальный набор упражнений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Забота о голосовых связках.</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II. Музыкальная «Мастерская»:</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Открытие своих способностей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петь</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Творческая радость</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IV. Вокальный ансамбль:</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пение вокальных упражнений</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чувство меры</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создание единого целого</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культура общения</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Планируемые результаты изучения курса</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Личностные результаты:</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наблюдать за разнообразными явлениями жизни и искусства во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уважительное отношение к культуре;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реализация творческого потенциала;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ориентация в культурном многообразии окружающей действительности;</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этических чувств доброжелательности и эмоционально – нравственной отзывчивости, понимания и сопереживания чувствам других людей.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Метапредметные</w:t>
      </w:r>
      <w:proofErr w:type="spellEnd"/>
      <w:r>
        <w:rPr>
          <w:rFonts w:ascii="Times New Roman CYR" w:hAnsi="Times New Roman CYR" w:cs="Times New Roman CYR"/>
          <w:sz w:val="28"/>
          <w:szCs w:val="28"/>
        </w:rPr>
        <w:t xml:space="preserve"> результаты характеризуют уровень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универсальных учебных действий учащихся, проявляющихся в познавательной и практической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овладение способностями принимать и сохранять цели и задачи  деятельности, поиска средств ее осуществления в разных формах и видах музыкальной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освоение способов решения проблем творческого и поискового характера в процессе восприятия, исполнения, оценки музыкальных сочинений;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продуктивное сотрудничество (общение, взаимодействие) со сверстниками при решении различных музыкально – творческих задач во внеурочной и внешкольной музыкально – эстетической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освоение начальных форм познавательной и личностной рефлексии; позитивная </w:t>
      </w:r>
      <w:r>
        <w:rPr>
          <w:rFonts w:ascii="Times New Roman CYR" w:hAnsi="Times New Roman CYR" w:cs="Times New Roman CYR"/>
          <w:sz w:val="28"/>
          <w:szCs w:val="28"/>
        </w:rPr>
        <w:lastRenderedPageBreak/>
        <w:t xml:space="preserve">самооценка своих музыкально – творческих возможностей;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у первоклассников умения составлять тексты, связанные с размышлениями о музыке и личностной оценкой ее содержания, в устной и письменной форме.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Предметные результаты изучения курса отражают опыт учащихся в музыкально – творческой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представления о роли музыки в жизни человека, в его духовно-нравственном развитии;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общего представления и музыкальной картине мира;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устойчивого интереса к музыке и различным видам (или какому-либо виду) музыкально-творческой деятельности; </w:t>
      </w:r>
    </w:p>
    <w:p w:rsidR="000D73F2" w:rsidRDefault="000D73F2" w:rsidP="000D73F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умение воспринимать музыку и выражать свое отношение к музыкальным произведениям. </w:t>
      </w:r>
    </w:p>
    <w:p w:rsidR="000D73F2" w:rsidRDefault="000D73F2" w:rsidP="000D73F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b/>
          <w:bCs/>
          <w:sz w:val="28"/>
          <w:szCs w:val="28"/>
        </w:rPr>
        <w:t>Требования к уровню подготовки учащихся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b/>
          <w:bCs/>
          <w:sz w:val="28"/>
          <w:szCs w:val="28"/>
        </w:rPr>
        <w:t>1-го года обучения: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Должны знать: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музыку разного эмоционального содержания;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музыкальные жанры  (песня, танец, марш);</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одно-, двух-, трехчастные произведения, куплетную форму;</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мелодию, ритм;</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музыкальные инструменты: фортепиано, скрипку, флейту,</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балалайку, баян;</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знать название женских и мужских певческих голосов, названия хоров,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уметь различать их по звучанию;</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знать и понимать термины: солист, оркестр, сольное пение, дуэт, хор;</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Уметь: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верно</w:t>
      </w:r>
      <w:proofErr w:type="gramEnd"/>
      <w:r>
        <w:rPr>
          <w:rFonts w:ascii="Times New Roman" w:hAnsi="Times New Roman"/>
          <w:sz w:val="28"/>
          <w:szCs w:val="28"/>
        </w:rPr>
        <w:t xml:space="preserve"> петь выученные песни, знать их названия и авторов;</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быть внимательными при пении к указаниям учителя;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петь напевно, легко, светло, без форсирования звука;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соблюдать при пении певческую установку: сидеть или стоять прямо,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ненапряженно:</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исполнять песни и простые вокально-хоровые упражнения </w:t>
      </w: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Содержание программы 1 года обучения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Вводное занятие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Организованное занятие. Объяснение целей и задач вокального кружка. Распорядок работы, правила поведения.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беседа, прослушивание музыкальных произведений.</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b/>
          <w:bCs/>
          <w:sz w:val="28"/>
          <w:szCs w:val="28"/>
        </w:rPr>
        <w:t>Музыкально- теоретическая подготовка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1. Основы музыкальной грамоты.</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Определение в песнях фразы, в них запев и припев. Различать динамику и темп как основные средства выразительности.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Беседа, фронтальная, индивидуальная.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2. Развитие музыкального слуха, музыкальной памяти.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Использование упражнений  по выработке точного восприятия  мелодий. Работа с детскими музыкальными инструментами (бубен, ложки).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Форма. </w:t>
      </w:r>
      <w:proofErr w:type="gramStart"/>
      <w:r>
        <w:rPr>
          <w:rFonts w:ascii="Times New Roman" w:hAnsi="Times New Roman"/>
          <w:sz w:val="28"/>
          <w:szCs w:val="28"/>
        </w:rPr>
        <w:t>Практическая</w:t>
      </w:r>
      <w:proofErr w:type="gramEnd"/>
      <w:r>
        <w:rPr>
          <w:rFonts w:ascii="Times New Roman" w:hAnsi="Times New Roman"/>
          <w:sz w:val="28"/>
          <w:szCs w:val="28"/>
        </w:rPr>
        <w:t>, дидактические игры.</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3. Развитие чувства ритма.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Содержание. Знакомство с понятием «метр», «темп». Игра на ударных музыкальных инструментах </w:t>
      </w:r>
      <w:proofErr w:type="gramStart"/>
      <w:r>
        <w:rPr>
          <w:rFonts w:ascii="Times New Roman" w:hAnsi="Times New Roman"/>
          <w:sz w:val="28"/>
          <w:szCs w:val="28"/>
        </w:rPr>
        <w:t xml:space="preserve">( </w:t>
      </w:r>
      <w:proofErr w:type="gramEnd"/>
      <w:r>
        <w:rPr>
          <w:rFonts w:ascii="Times New Roman" w:hAnsi="Times New Roman"/>
          <w:sz w:val="28"/>
          <w:szCs w:val="28"/>
        </w:rPr>
        <w:t>барабан, бубен, ложки).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Форма. </w:t>
      </w:r>
      <w:proofErr w:type="gramStart"/>
      <w:r>
        <w:rPr>
          <w:rFonts w:ascii="Times New Roman" w:hAnsi="Times New Roman"/>
          <w:sz w:val="28"/>
          <w:szCs w:val="28"/>
        </w:rPr>
        <w:t>Практическая</w:t>
      </w:r>
      <w:proofErr w:type="gramEnd"/>
      <w:r>
        <w:rPr>
          <w:rFonts w:ascii="Times New Roman" w:hAnsi="Times New Roman"/>
          <w:sz w:val="28"/>
          <w:szCs w:val="28"/>
        </w:rPr>
        <w:t>, дидактические игры.</w:t>
      </w:r>
    </w:p>
    <w:p w:rsidR="000D73F2" w:rsidRDefault="000D73F2" w:rsidP="000D73F2">
      <w:pPr>
        <w:widowControl w:val="0"/>
        <w:autoSpaceDE w:val="0"/>
        <w:autoSpaceDN w:val="0"/>
        <w:adjustRightInd w:val="0"/>
        <w:rPr>
          <w:rFonts w:ascii="Times New Roman" w:hAnsi="Times New Roman"/>
          <w:sz w:val="28"/>
          <w:szCs w:val="28"/>
        </w:rPr>
      </w:pPr>
      <w:proofErr w:type="spellStart"/>
      <w:proofErr w:type="gramStart"/>
      <w:r>
        <w:rPr>
          <w:rFonts w:ascii="Times New Roman" w:hAnsi="Times New Roman"/>
          <w:b/>
          <w:bCs/>
          <w:sz w:val="28"/>
          <w:szCs w:val="28"/>
        </w:rPr>
        <w:t>Вокально</w:t>
      </w:r>
      <w:proofErr w:type="spellEnd"/>
      <w:r>
        <w:rPr>
          <w:rFonts w:ascii="Times New Roman" w:hAnsi="Times New Roman"/>
          <w:b/>
          <w:bCs/>
          <w:sz w:val="28"/>
          <w:szCs w:val="28"/>
        </w:rPr>
        <w:t xml:space="preserve"> – хоровая</w:t>
      </w:r>
      <w:proofErr w:type="gramEnd"/>
      <w:r>
        <w:rPr>
          <w:rFonts w:ascii="Times New Roman" w:hAnsi="Times New Roman"/>
          <w:b/>
          <w:bCs/>
          <w:sz w:val="28"/>
          <w:szCs w:val="28"/>
        </w:rPr>
        <w:t xml:space="preserve"> работа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1. Прослушивание голосов.</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Прослушивание голосов детей с музыкальным сопровождением и без него.</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Индивидуальная работа.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2. Певческая установка. Дыхание.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Фронтальная, индивидуальная, практическая, игровая.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3. Распевание.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Содержание. Разогревание и настройка голосового аппарата </w:t>
      </w:r>
      <w:proofErr w:type="gramStart"/>
      <w:r>
        <w:rPr>
          <w:rFonts w:ascii="Times New Roman" w:hAnsi="Times New Roman"/>
          <w:sz w:val="28"/>
          <w:szCs w:val="28"/>
        </w:rPr>
        <w:t>обучающихся</w:t>
      </w:r>
      <w:proofErr w:type="gramEnd"/>
      <w:r>
        <w:rPr>
          <w:rFonts w:ascii="Times New Roman" w:hAnsi="Times New Roman"/>
          <w:sz w:val="28"/>
          <w:szCs w:val="28"/>
        </w:rPr>
        <w:t>. Упражнение на дыхание: считалки, припевки, дразнилки.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Фронтальная, практическая, игровая.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4. Дикция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Отчетливое произношение слов, внимание на ударные слоги, работа с артикуляционным аппаратом. Использование скороговорок.</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Индивидуальные занятия с логопедом, игровая деятельность.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5. Работа с солистами.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Индивидуальная работа по развитию певческих навыков. Работа над дыханием, поведением, дикцией, артикуляцией.</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6. Сводные репетиции.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Работа со всем составом кружка над единой музыкальной  композицией.</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Коллективно - фронтальная.</w:t>
      </w:r>
    </w:p>
    <w:p w:rsidR="000D73F2" w:rsidRDefault="000D73F2" w:rsidP="000D73F2">
      <w:pPr>
        <w:widowControl w:val="0"/>
        <w:autoSpaceDE w:val="0"/>
        <w:autoSpaceDN w:val="0"/>
        <w:adjustRightInd w:val="0"/>
        <w:rPr>
          <w:rFonts w:ascii="Times New Roman" w:hAnsi="Times New Roman"/>
          <w:sz w:val="28"/>
          <w:szCs w:val="28"/>
        </w:rPr>
      </w:pPr>
      <w:proofErr w:type="spellStart"/>
      <w:proofErr w:type="gramStart"/>
      <w:r>
        <w:rPr>
          <w:rFonts w:ascii="Times New Roman" w:hAnsi="Times New Roman"/>
          <w:b/>
          <w:bCs/>
          <w:sz w:val="28"/>
          <w:szCs w:val="28"/>
        </w:rPr>
        <w:t>Концертно</w:t>
      </w:r>
      <w:proofErr w:type="spellEnd"/>
      <w:r>
        <w:rPr>
          <w:rFonts w:ascii="Times New Roman" w:hAnsi="Times New Roman"/>
          <w:b/>
          <w:bCs/>
          <w:sz w:val="28"/>
          <w:szCs w:val="28"/>
        </w:rPr>
        <w:t xml:space="preserve"> – исполнительская</w:t>
      </w:r>
      <w:proofErr w:type="gramEnd"/>
      <w:r>
        <w:rPr>
          <w:rFonts w:ascii="Times New Roman" w:hAnsi="Times New Roman"/>
          <w:b/>
          <w:bCs/>
          <w:sz w:val="28"/>
          <w:szCs w:val="28"/>
        </w:rPr>
        <w:t xml:space="preserve"> деятельность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Это результат, по которому оценивают работу хора. Они активизируют работу, позволяют все более полно проявить полученные знания, умения, навыки, способствуют творческому </w:t>
      </w:r>
      <w:proofErr w:type="spellStart"/>
      <w:r>
        <w:rPr>
          <w:rFonts w:ascii="Times New Roman" w:hAnsi="Times New Roman"/>
          <w:sz w:val="28"/>
          <w:szCs w:val="28"/>
        </w:rPr>
        <w:t>росту</w:t>
      </w:r>
      <w:proofErr w:type="gramStart"/>
      <w:r>
        <w:rPr>
          <w:rFonts w:ascii="Times New Roman" w:hAnsi="Times New Roman"/>
          <w:sz w:val="28"/>
          <w:szCs w:val="28"/>
        </w:rPr>
        <w:t>.П</w:t>
      </w:r>
      <w:proofErr w:type="gramEnd"/>
      <w:r>
        <w:rPr>
          <w:rFonts w:ascii="Times New Roman" w:hAnsi="Times New Roman"/>
          <w:sz w:val="28"/>
          <w:szCs w:val="28"/>
        </w:rPr>
        <w:t>лан</w:t>
      </w:r>
      <w:proofErr w:type="spellEnd"/>
      <w:r>
        <w:rPr>
          <w:rFonts w:ascii="Times New Roman" w:hAnsi="Times New Roman"/>
          <w:sz w:val="28"/>
          <w:szCs w:val="28"/>
        </w:rPr>
        <w:t xml:space="preserve">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w:t>
      </w:r>
      <w:proofErr w:type="spellStart"/>
      <w:r>
        <w:rPr>
          <w:rFonts w:ascii="Times New Roman" w:hAnsi="Times New Roman"/>
          <w:sz w:val="28"/>
          <w:szCs w:val="28"/>
        </w:rPr>
        <w:t>школы.Воспитать</w:t>
      </w:r>
      <w:proofErr w:type="spellEnd"/>
      <w:r>
        <w:rPr>
          <w:rFonts w:ascii="Times New Roman" w:hAnsi="Times New Roman"/>
          <w:sz w:val="28"/>
          <w:szCs w:val="28"/>
        </w:rPr>
        <w:t xml:space="preserve"> необходимые для исполнения качества в процессе концертной деятельности, заинтересовать, увлечь детей со слуховой </w:t>
      </w:r>
      <w:proofErr w:type="spellStart"/>
      <w:r>
        <w:rPr>
          <w:rFonts w:ascii="Times New Roman" w:hAnsi="Times New Roman"/>
          <w:sz w:val="28"/>
          <w:szCs w:val="28"/>
        </w:rPr>
        <w:t>депривацией</w:t>
      </w:r>
      <w:proofErr w:type="spellEnd"/>
      <w:r>
        <w:rPr>
          <w:rFonts w:ascii="Times New Roman" w:hAnsi="Times New Roman"/>
          <w:sz w:val="28"/>
          <w:szCs w:val="28"/>
        </w:rPr>
        <w:t xml:space="preserve"> коллективным творчеством – основная задача педагога.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Итоговое занятие.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Отчетный концерт, поощрение более активных кружковцев</w:t>
      </w: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Учебно-тематический план к программе   «Музыкальная капель» первого года обучения</w:t>
      </w: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tbl>
      <w:tblPr>
        <w:tblW w:w="0" w:type="auto"/>
        <w:tblInd w:w="-10" w:type="dxa"/>
        <w:tblLayout w:type="fixed"/>
        <w:tblCellMar>
          <w:left w:w="10" w:type="dxa"/>
          <w:right w:w="10" w:type="dxa"/>
        </w:tblCellMar>
        <w:tblLook w:val="04A0"/>
      </w:tblPr>
      <w:tblGrid>
        <w:gridCol w:w="536"/>
        <w:gridCol w:w="4253"/>
        <w:gridCol w:w="1802"/>
        <w:gridCol w:w="1448"/>
        <w:gridCol w:w="1609"/>
      </w:tblGrid>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Тема занятий</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теория</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практика</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итого</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Вводное занятие</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Музыкально </w:t>
            </w:r>
            <w:proofErr w:type="gramStart"/>
            <w:r>
              <w:rPr>
                <w:rFonts w:ascii="Times New Roman" w:hAnsi="Times New Roman"/>
                <w:sz w:val="28"/>
                <w:szCs w:val="28"/>
              </w:rPr>
              <w:t>-т</w:t>
            </w:r>
            <w:proofErr w:type="gramEnd"/>
            <w:r>
              <w:rPr>
                <w:rFonts w:ascii="Times New Roman" w:hAnsi="Times New Roman"/>
                <w:sz w:val="28"/>
                <w:szCs w:val="28"/>
              </w:rPr>
              <w:t>еоретическая подготовка</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Основы музыкальной грамотности</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Развитие музыкального </w:t>
            </w:r>
            <w:proofErr w:type="spellStart"/>
            <w:r>
              <w:rPr>
                <w:rFonts w:ascii="Times New Roman" w:hAnsi="Times New Roman"/>
                <w:sz w:val="28"/>
                <w:szCs w:val="28"/>
              </w:rPr>
              <w:t>слуха</w:t>
            </w:r>
            <w:proofErr w:type="gramStart"/>
            <w:r>
              <w:rPr>
                <w:rFonts w:ascii="Times New Roman" w:hAnsi="Times New Roman"/>
                <w:sz w:val="28"/>
                <w:szCs w:val="28"/>
              </w:rPr>
              <w:t>,м</w:t>
            </w:r>
            <w:proofErr w:type="gramEnd"/>
            <w:r>
              <w:rPr>
                <w:rFonts w:ascii="Times New Roman" w:hAnsi="Times New Roman"/>
                <w:sz w:val="28"/>
                <w:szCs w:val="28"/>
              </w:rPr>
              <w:t>узыкальной</w:t>
            </w:r>
            <w:proofErr w:type="spellEnd"/>
            <w:r>
              <w:rPr>
                <w:rFonts w:ascii="Times New Roman" w:hAnsi="Times New Roman"/>
                <w:sz w:val="28"/>
                <w:szCs w:val="28"/>
              </w:rPr>
              <w:t xml:space="preserve"> памяти</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Развитие чувства ритма</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Вокально-хоровая работа</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Прослушивание голосов</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6</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Певческая </w:t>
            </w:r>
            <w:proofErr w:type="spellStart"/>
            <w:r>
              <w:rPr>
                <w:rFonts w:ascii="Times New Roman" w:hAnsi="Times New Roman"/>
                <w:sz w:val="28"/>
                <w:szCs w:val="28"/>
              </w:rPr>
              <w:t>установка</w:t>
            </w:r>
            <w:proofErr w:type="gramStart"/>
            <w:r>
              <w:rPr>
                <w:rFonts w:ascii="Times New Roman" w:hAnsi="Times New Roman"/>
                <w:sz w:val="28"/>
                <w:szCs w:val="28"/>
              </w:rPr>
              <w:t>.Д</w:t>
            </w:r>
            <w:proofErr w:type="gramEnd"/>
            <w:r>
              <w:rPr>
                <w:rFonts w:ascii="Times New Roman" w:hAnsi="Times New Roman"/>
                <w:sz w:val="28"/>
                <w:szCs w:val="28"/>
              </w:rPr>
              <w:t>ыхание</w:t>
            </w:r>
            <w:proofErr w:type="spellEnd"/>
            <w:r>
              <w:rPr>
                <w:rFonts w:ascii="Times New Roman" w:hAnsi="Times New Roman"/>
                <w:sz w:val="28"/>
                <w:szCs w:val="28"/>
              </w:rPr>
              <w:t>.</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Распевание</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Дикция</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Работа с солистами</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Сводная </w:t>
            </w:r>
            <w:proofErr w:type="spellStart"/>
            <w:r>
              <w:rPr>
                <w:rFonts w:ascii="Times New Roman" w:hAnsi="Times New Roman"/>
                <w:sz w:val="28"/>
                <w:szCs w:val="28"/>
              </w:rPr>
              <w:t>реппетиция</w:t>
            </w:r>
            <w:proofErr w:type="spellEnd"/>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single" w:sz="2" w:space="0" w:color="000000"/>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Концертно-исполнительная деятельность</w:t>
            </w:r>
          </w:p>
        </w:tc>
        <w:tc>
          <w:tcPr>
            <w:tcW w:w="1802"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single" w:sz="2" w:space="0" w:color="000000"/>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Праздники</w:t>
            </w:r>
            <w:proofErr w:type="gramStart"/>
            <w:r>
              <w:rPr>
                <w:rFonts w:ascii="Times New Roman" w:hAnsi="Times New Roman"/>
                <w:sz w:val="28"/>
                <w:szCs w:val="28"/>
              </w:rPr>
              <w:t>,к</w:t>
            </w:r>
            <w:proofErr w:type="gramEnd"/>
            <w:r>
              <w:rPr>
                <w:rFonts w:ascii="Times New Roman" w:hAnsi="Times New Roman"/>
                <w:sz w:val="28"/>
                <w:szCs w:val="28"/>
              </w:rPr>
              <w:t>онцерты</w:t>
            </w:r>
            <w:proofErr w:type="spellEnd"/>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Итоговое занятие</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Всего</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25</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34</w:t>
            </w:r>
          </w:p>
        </w:tc>
      </w:tr>
    </w:tbl>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p>
    <w:p w:rsidR="000D73F2" w:rsidRDefault="000D73F2" w:rsidP="000D73F2">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Требования к уровню подготовки учащихся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b/>
          <w:bCs/>
          <w:sz w:val="28"/>
          <w:szCs w:val="28"/>
        </w:rPr>
        <w:t>2-го года обучения:</w:t>
      </w: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Должны знать: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музыку разного эмоционального содержания;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музыкальные жанры  (песня, танец, марш);</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одно-, двух-, трехчастные произведения, куплетную форму;</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средства музыкальной выразительности: темп, динамику, мелодию, ритм;</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музыкальные инструменты: фортепиано, скрипку, флейту,</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балалайку, баян;</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знать название женских и мужских певческих голосов, названия хоров,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уметь различать их по звучанию;</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 знать и понимать термины: солист, оркестр, сольное пение, дуэт, хор;</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знать и применять правила сценической культуры.</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Уметь: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верно</w:t>
      </w:r>
      <w:proofErr w:type="gramEnd"/>
      <w:r>
        <w:rPr>
          <w:rFonts w:ascii="Times New Roman" w:hAnsi="Times New Roman"/>
          <w:sz w:val="28"/>
          <w:szCs w:val="28"/>
        </w:rPr>
        <w:t xml:space="preserve"> петь выученные песни, знать их названия и авторов;</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быть внимательными при пении к указаниям учителя;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петь напевно, легко, светло, без форсирования звука;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соблюдать при пении певческую установку: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слитно произносить песенный текст;</w:t>
      </w:r>
    </w:p>
    <w:p w:rsidR="000D73F2" w:rsidRDefault="000D73F2" w:rsidP="000D73F2">
      <w:pPr>
        <w:widowControl w:val="0"/>
        <w:autoSpaceDE w:val="0"/>
        <w:autoSpaceDN w:val="0"/>
        <w:adjustRightInd w:val="0"/>
        <w:rPr>
          <w:rFonts w:ascii="Times New Roman" w:hAnsi="Times New Roman"/>
          <w:b/>
          <w:bCs/>
          <w:sz w:val="28"/>
          <w:szCs w:val="28"/>
        </w:rPr>
      </w:pPr>
      <w:r>
        <w:rPr>
          <w:rFonts w:ascii="Times New Roman" w:hAnsi="Times New Roman"/>
          <w:sz w:val="28"/>
          <w:szCs w:val="28"/>
        </w:rPr>
        <w:t>- исполнять песни и вокально-хоровые упражнения</w:t>
      </w:r>
    </w:p>
    <w:p w:rsidR="000D73F2" w:rsidRDefault="000D73F2" w:rsidP="000D73F2">
      <w:pPr>
        <w:widowControl w:val="0"/>
        <w:autoSpaceDE w:val="0"/>
        <w:autoSpaceDN w:val="0"/>
        <w:adjustRightInd w:val="0"/>
        <w:jc w:val="center"/>
        <w:rPr>
          <w:rFonts w:ascii="Times New Roman" w:hAnsi="Times New Roman"/>
          <w:b/>
          <w:bCs/>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 xml:space="preserve">Содержание программы 2 года обучения </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Вводное занятие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Организованное занятие. Объяснение целей и задач вокального кружка. Распорядок работы, правила поведения.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беседа, прослушивание музыкальных произведений.</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Музыкально- теоретическая подготовка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1. Основы музыкальной грамоты.</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Определение в песнях фразы, в них запев и припев. Различать динамику и темп как основные средства выразительности. Научить  различать высокие и низкие звуки, длительность, динамику звучания. Обучение детей чистоте интонации.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Беседа, фронтальная, индивидуальная.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2. Развитие музыкального слуха, музыкальной памяти.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Использование упражнений  по выработке точного восприятия  мелодий. Работа с детскими музыкальными инструментами (бубен, ложки). Применять сравнительные упражнения на высоту звуков с использованием игрового приема.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Форма. </w:t>
      </w:r>
      <w:proofErr w:type="gramStart"/>
      <w:r>
        <w:rPr>
          <w:rFonts w:ascii="Times New Roman" w:hAnsi="Times New Roman"/>
          <w:sz w:val="28"/>
          <w:szCs w:val="28"/>
        </w:rPr>
        <w:t>Практическая</w:t>
      </w:r>
      <w:proofErr w:type="gramEnd"/>
      <w:r>
        <w:rPr>
          <w:rFonts w:ascii="Times New Roman" w:hAnsi="Times New Roman"/>
          <w:sz w:val="28"/>
          <w:szCs w:val="28"/>
        </w:rPr>
        <w:t>, дидактические игры.</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Тема 3. Развитие чувства ритма.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Знакомство с понятием «метр», «темп». Игра на ударных музыкальных инструментах (барабан, бубен, ложки). Обучение движениям в темпе исполняемого  музыкального произведения.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Форма. </w:t>
      </w:r>
      <w:proofErr w:type="gramStart"/>
      <w:r>
        <w:rPr>
          <w:rFonts w:ascii="Times New Roman" w:hAnsi="Times New Roman"/>
          <w:sz w:val="28"/>
          <w:szCs w:val="28"/>
        </w:rPr>
        <w:t>Практическая</w:t>
      </w:r>
      <w:proofErr w:type="gramEnd"/>
      <w:r>
        <w:rPr>
          <w:rFonts w:ascii="Times New Roman" w:hAnsi="Times New Roman"/>
          <w:sz w:val="28"/>
          <w:szCs w:val="28"/>
        </w:rPr>
        <w:t>, дидактические игры.</w:t>
      </w:r>
    </w:p>
    <w:p w:rsidR="000D73F2" w:rsidRDefault="000D73F2" w:rsidP="000D73F2">
      <w:pPr>
        <w:widowControl w:val="0"/>
        <w:autoSpaceDE w:val="0"/>
        <w:autoSpaceDN w:val="0"/>
        <w:adjustRightInd w:val="0"/>
        <w:rPr>
          <w:rFonts w:ascii="Times New Roman" w:hAnsi="Times New Roman"/>
          <w:sz w:val="28"/>
          <w:szCs w:val="28"/>
        </w:rPr>
      </w:pPr>
      <w:proofErr w:type="spellStart"/>
      <w:proofErr w:type="gramStart"/>
      <w:r>
        <w:rPr>
          <w:rFonts w:ascii="Times New Roman" w:hAnsi="Times New Roman"/>
          <w:b/>
          <w:bCs/>
          <w:sz w:val="28"/>
          <w:szCs w:val="28"/>
        </w:rPr>
        <w:t>Вокально</w:t>
      </w:r>
      <w:proofErr w:type="spellEnd"/>
      <w:r>
        <w:rPr>
          <w:rFonts w:ascii="Times New Roman" w:hAnsi="Times New Roman"/>
          <w:b/>
          <w:bCs/>
          <w:sz w:val="28"/>
          <w:szCs w:val="28"/>
        </w:rPr>
        <w:t xml:space="preserve"> – хоровая</w:t>
      </w:r>
      <w:proofErr w:type="gramEnd"/>
      <w:r>
        <w:rPr>
          <w:rFonts w:ascii="Times New Roman" w:hAnsi="Times New Roman"/>
          <w:b/>
          <w:bCs/>
          <w:sz w:val="28"/>
          <w:szCs w:val="28"/>
        </w:rPr>
        <w:t xml:space="preserve">  работа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1. Прослушивание голосов.</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Прослушивание голосов детей с музыкальным сопровождением и без него.</w:t>
      </w:r>
    </w:p>
    <w:p w:rsidR="000D73F2" w:rsidRDefault="000D73F2" w:rsidP="000D73F2">
      <w:pPr>
        <w:widowControl w:val="0"/>
        <w:autoSpaceDE w:val="0"/>
        <w:autoSpaceDN w:val="0"/>
        <w:adjustRightInd w:val="0"/>
        <w:rPr>
          <w:rFonts w:ascii="Times New Roman" w:hAnsi="Times New Roman"/>
          <w:sz w:val="28"/>
          <w:szCs w:val="28"/>
        </w:rPr>
      </w:pPr>
      <w:proofErr w:type="spellStart"/>
      <w:r>
        <w:rPr>
          <w:rFonts w:ascii="Times New Roman" w:hAnsi="Times New Roman"/>
          <w:sz w:val="28"/>
          <w:szCs w:val="28"/>
        </w:rPr>
        <w:t>ыявление</w:t>
      </w:r>
      <w:proofErr w:type="spellEnd"/>
      <w:r>
        <w:rPr>
          <w:rFonts w:ascii="Times New Roman" w:hAnsi="Times New Roman"/>
          <w:sz w:val="28"/>
          <w:szCs w:val="28"/>
        </w:rPr>
        <w:t xml:space="preserve"> и коррекция голосового  диапазона воспитанника.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Индивидуальная работа.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2. Певческая установка. Дыхание.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Фронтальная, индивидуальная, практическая, игровая.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3. Распевание.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Содержание. Разогревание и настройка голосового аппарата </w:t>
      </w:r>
      <w:proofErr w:type="gramStart"/>
      <w:r>
        <w:rPr>
          <w:rFonts w:ascii="Times New Roman" w:hAnsi="Times New Roman"/>
          <w:sz w:val="28"/>
          <w:szCs w:val="28"/>
        </w:rPr>
        <w:t>обучающихся</w:t>
      </w:r>
      <w:proofErr w:type="gramEnd"/>
      <w:r>
        <w:rPr>
          <w:rFonts w:ascii="Times New Roman" w:hAnsi="Times New Roman"/>
          <w:sz w:val="28"/>
          <w:szCs w:val="28"/>
        </w:rPr>
        <w:t>. Упражнение на дыхание: считалки, припевки, дразнилки. Развитие вокально-хоровых навыков с целью достижения красоты и выразительного звучания хорового произведения.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Фронтальная, практическая, игровая.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4. Дикция.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Отчетливое произношение слов, внимание на ударные слоги, работа с артикуляционным аппаратом. Использование скороговорок.</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Индивидуальные занятия с логопедом, игровая деятельность.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5. Работа с солистами.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Содержание.  Индивидуальная работа по развитию певческих навыков. Работа над </w:t>
      </w:r>
      <w:r>
        <w:rPr>
          <w:rFonts w:ascii="Times New Roman" w:hAnsi="Times New Roman"/>
          <w:sz w:val="28"/>
          <w:szCs w:val="28"/>
        </w:rPr>
        <w:lastRenderedPageBreak/>
        <w:t>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Индивидуальная.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6. Сводные репетиции.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Содержание. Работа со всем составом кружка над единой музыкальной  композицией.</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Форма. Коллективно- фронтальная.</w:t>
      </w:r>
    </w:p>
    <w:p w:rsidR="000D73F2" w:rsidRDefault="000D73F2" w:rsidP="000D73F2">
      <w:pPr>
        <w:widowControl w:val="0"/>
        <w:autoSpaceDE w:val="0"/>
        <w:autoSpaceDN w:val="0"/>
        <w:adjustRightInd w:val="0"/>
        <w:rPr>
          <w:rFonts w:ascii="Times New Roman" w:hAnsi="Times New Roman"/>
          <w:sz w:val="28"/>
          <w:szCs w:val="28"/>
        </w:rPr>
      </w:pPr>
      <w:proofErr w:type="spellStart"/>
      <w:proofErr w:type="gramStart"/>
      <w:r>
        <w:rPr>
          <w:rFonts w:ascii="Times New Roman" w:hAnsi="Times New Roman"/>
          <w:b/>
          <w:bCs/>
          <w:sz w:val="28"/>
          <w:szCs w:val="28"/>
        </w:rPr>
        <w:t>Концертно</w:t>
      </w:r>
      <w:proofErr w:type="spellEnd"/>
      <w:r>
        <w:rPr>
          <w:rFonts w:ascii="Times New Roman" w:hAnsi="Times New Roman"/>
          <w:b/>
          <w:bCs/>
          <w:sz w:val="28"/>
          <w:szCs w:val="28"/>
        </w:rPr>
        <w:t xml:space="preserve"> – исполнительская</w:t>
      </w:r>
      <w:proofErr w:type="gramEnd"/>
      <w:r>
        <w:rPr>
          <w:rFonts w:ascii="Times New Roman" w:hAnsi="Times New Roman"/>
          <w:b/>
          <w:bCs/>
          <w:sz w:val="28"/>
          <w:szCs w:val="28"/>
        </w:rPr>
        <w:t xml:space="preserve"> деятельность</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и школьных речевых конференциях.  Участие в официальных мероприятиях активизируют работу, позволяют все более полно проявить полученные знания, умения, навыки, способствуют творческому росту. 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Воспитать необходимые для исполнения качества в процессе концертной деятельности.</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Тема. Итоговое занятие.</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Отчетный концерт, поощрение активных кружковцев.</w:t>
      </w:r>
    </w:p>
    <w:p w:rsidR="000D73F2" w:rsidRDefault="000D73F2" w:rsidP="000D73F2">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Учебно-тематический план к программе   «Музыкальная капель» второго года обучения</w:t>
      </w:r>
    </w:p>
    <w:p w:rsidR="000D73F2" w:rsidRDefault="000D73F2" w:rsidP="000D73F2">
      <w:pPr>
        <w:widowControl w:val="0"/>
        <w:autoSpaceDE w:val="0"/>
        <w:autoSpaceDN w:val="0"/>
        <w:adjustRightInd w:val="0"/>
        <w:rPr>
          <w:rFonts w:ascii="Times New Roman" w:hAnsi="Times New Roman"/>
          <w:sz w:val="28"/>
          <w:szCs w:val="28"/>
        </w:rPr>
      </w:pPr>
    </w:p>
    <w:tbl>
      <w:tblPr>
        <w:tblW w:w="0" w:type="auto"/>
        <w:tblInd w:w="-10" w:type="dxa"/>
        <w:tblLayout w:type="fixed"/>
        <w:tblCellMar>
          <w:left w:w="10" w:type="dxa"/>
          <w:right w:w="10" w:type="dxa"/>
        </w:tblCellMar>
        <w:tblLook w:val="04A0"/>
      </w:tblPr>
      <w:tblGrid>
        <w:gridCol w:w="536"/>
        <w:gridCol w:w="4253"/>
        <w:gridCol w:w="1802"/>
        <w:gridCol w:w="1448"/>
        <w:gridCol w:w="1609"/>
      </w:tblGrid>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Тема занятий</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теория</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практика</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итого</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Вводное занятие</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Музыкально </w:t>
            </w:r>
            <w:proofErr w:type="gramStart"/>
            <w:r>
              <w:rPr>
                <w:rFonts w:ascii="Times New Roman" w:hAnsi="Times New Roman"/>
                <w:sz w:val="28"/>
                <w:szCs w:val="28"/>
              </w:rPr>
              <w:t>-т</w:t>
            </w:r>
            <w:proofErr w:type="gramEnd"/>
            <w:r>
              <w:rPr>
                <w:rFonts w:ascii="Times New Roman" w:hAnsi="Times New Roman"/>
                <w:sz w:val="28"/>
                <w:szCs w:val="28"/>
              </w:rPr>
              <w:t>еоретическая подготовка</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Основы музыкальной грамотности</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Развитие музыкального </w:t>
            </w:r>
            <w:proofErr w:type="spellStart"/>
            <w:r>
              <w:rPr>
                <w:rFonts w:ascii="Times New Roman" w:hAnsi="Times New Roman"/>
                <w:sz w:val="28"/>
                <w:szCs w:val="28"/>
              </w:rPr>
              <w:lastRenderedPageBreak/>
              <w:t>слуха</w:t>
            </w:r>
            <w:proofErr w:type="gramStart"/>
            <w:r>
              <w:rPr>
                <w:rFonts w:ascii="Times New Roman" w:hAnsi="Times New Roman"/>
                <w:sz w:val="28"/>
                <w:szCs w:val="28"/>
              </w:rPr>
              <w:t>,м</w:t>
            </w:r>
            <w:proofErr w:type="gramEnd"/>
            <w:r>
              <w:rPr>
                <w:rFonts w:ascii="Times New Roman" w:hAnsi="Times New Roman"/>
                <w:sz w:val="28"/>
                <w:szCs w:val="28"/>
              </w:rPr>
              <w:t>узыкальной</w:t>
            </w:r>
            <w:proofErr w:type="spellEnd"/>
            <w:r>
              <w:rPr>
                <w:rFonts w:ascii="Times New Roman" w:hAnsi="Times New Roman"/>
                <w:sz w:val="28"/>
                <w:szCs w:val="28"/>
              </w:rPr>
              <w:t xml:space="preserve"> памяти</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2</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3</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Развитие чувства ритма</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Вокально-хоровая работа</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nil"/>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Прослушивание голосов</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Певческая </w:t>
            </w:r>
            <w:proofErr w:type="spellStart"/>
            <w:r>
              <w:rPr>
                <w:rFonts w:ascii="Times New Roman" w:hAnsi="Times New Roman"/>
                <w:sz w:val="28"/>
                <w:szCs w:val="28"/>
              </w:rPr>
              <w:t>установка</w:t>
            </w:r>
            <w:proofErr w:type="gramStart"/>
            <w:r>
              <w:rPr>
                <w:rFonts w:ascii="Times New Roman" w:hAnsi="Times New Roman"/>
                <w:sz w:val="28"/>
                <w:szCs w:val="28"/>
              </w:rPr>
              <w:t>.Д</w:t>
            </w:r>
            <w:proofErr w:type="gramEnd"/>
            <w:r>
              <w:rPr>
                <w:rFonts w:ascii="Times New Roman" w:hAnsi="Times New Roman"/>
                <w:sz w:val="28"/>
                <w:szCs w:val="28"/>
              </w:rPr>
              <w:t>ыхание</w:t>
            </w:r>
            <w:proofErr w:type="spellEnd"/>
            <w:r>
              <w:rPr>
                <w:rFonts w:ascii="Times New Roman" w:hAnsi="Times New Roman"/>
                <w:sz w:val="28"/>
                <w:szCs w:val="28"/>
              </w:rPr>
              <w:t>.</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Распевание</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Дикция</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Работа с солистами</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Сводная </w:t>
            </w:r>
            <w:proofErr w:type="spellStart"/>
            <w:r>
              <w:rPr>
                <w:rFonts w:ascii="Times New Roman" w:hAnsi="Times New Roman"/>
                <w:sz w:val="28"/>
                <w:szCs w:val="28"/>
              </w:rPr>
              <w:t>реппетиция</w:t>
            </w:r>
            <w:proofErr w:type="spellEnd"/>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single" w:sz="2" w:space="0" w:color="000000"/>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Концертно-исполнительная деятельность</w:t>
            </w:r>
          </w:p>
        </w:tc>
        <w:tc>
          <w:tcPr>
            <w:tcW w:w="1802"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single" w:sz="2" w:space="0" w:color="000000"/>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609" w:type="dxa"/>
            <w:tcBorders>
              <w:top w:val="single" w:sz="2" w:space="0" w:color="000000"/>
              <w:left w:val="single" w:sz="2" w:space="0" w:color="000000"/>
              <w:bottom w:val="single" w:sz="2" w:space="0" w:color="000000"/>
              <w:right w:val="single" w:sz="2" w:space="0" w:color="000000"/>
            </w:tcBorders>
          </w:tcPr>
          <w:p w:rsidR="000D73F2" w:rsidRDefault="000D73F2">
            <w:pPr>
              <w:widowControl w:val="0"/>
              <w:autoSpaceDE w:val="0"/>
              <w:autoSpaceDN w:val="0"/>
              <w:adjustRightInd w:val="0"/>
              <w:jc w:val="center"/>
              <w:rPr>
                <w:rFonts w:ascii="Times New Roman" w:hAnsi="Times New Roman"/>
                <w:sz w:val="28"/>
                <w:szCs w:val="28"/>
              </w:rPr>
            </w:pP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proofErr w:type="spellStart"/>
            <w:r>
              <w:rPr>
                <w:rFonts w:ascii="Times New Roman" w:hAnsi="Times New Roman"/>
                <w:sz w:val="28"/>
                <w:szCs w:val="28"/>
              </w:rPr>
              <w:t>Праздники</w:t>
            </w:r>
            <w:proofErr w:type="gramStart"/>
            <w:r>
              <w:rPr>
                <w:rFonts w:ascii="Times New Roman" w:hAnsi="Times New Roman"/>
                <w:sz w:val="28"/>
                <w:szCs w:val="28"/>
              </w:rPr>
              <w:t>,к</w:t>
            </w:r>
            <w:proofErr w:type="gramEnd"/>
            <w:r>
              <w:rPr>
                <w:rFonts w:ascii="Times New Roman" w:hAnsi="Times New Roman"/>
                <w:sz w:val="28"/>
                <w:szCs w:val="28"/>
              </w:rPr>
              <w:t>онцерты</w:t>
            </w:r>
            <w:proofErr w:type="spellEnd"/>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0D73F2" w:rsidTr="000D73F2">
        <w:tc>
          <w:tcPr>
            <w:tcW w:w="536"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Итоговое занятие</w:t>
            </w:r>
          </w:p>
        </w:tc>
        <w:tc>
          <w:tcPr>
            <w:tcW w:w="1802"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D73F2" w:rsidTr="000D73F2">
        <w:tc>
          <w:tcPr>
            <w:tcW w:w="536" w:type="dxa"/>
            <w:tcBorders>
              <w:top w:val="nil"/>
              <w:left w:val="single" w:sz="2" w:space="0" w:color="000000"/>
              <w:bottom w:val="single" w:sz="2" w:space="0" w:color="000000"/>
              <w:right w:val="nil"/>
            </w:tcBorders>
          </w:tcPr>
          <w:p w:rsidR="000D73F2" w:rsidRDefault="000D73F2">
            <w:pPr>
              <w:widowControl w:val="0"/>
              <w:autoSpaceDE w:val="0"/>
              <w:autoSpaceDN w:val="0"/>
              <w:adjustRightInd w:val="0"/>
              <w:jc w:val="center"/>
              <w:rPr>
                <w:rFonts w:ascii="Times New Roman" w:hAnsi="Times New Roman"/>
                <w:sz w:val="28"/>
                <w:szCs w:val="28"/>
              </w:rPr>
            </w:pPr>
          </w:p>
        </w:tc>
        <w:tc>
          <w:tcPr>
            <w:tcW w:w="4253"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Всего</w:t>
            </w:r>
          </w:p>
        </w:tc>
        <w:tc>
          <w:tcPr>
            <w:tcW w:w="1802"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1448" w:type="dxa"/>
            <w:tcBorders>
              <w:top w:val="nil"/>
              <w:left w:val="single" w:sz="2" w:space="0" w:color="000000"/>
              <w:bottom w:val="single" w:sz="2" w:space="0" w:color="000000"/>
              <w:right w:val="nil"/>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25</w:t>
            </w:r>
          </w:p>
        </w:tc>
        <w:tc>
          <w:tcPr>
            <w:tcW w:w="1609" w:type="dxa"/>
            <w:tcBorders>
              <w:top w:val="nil"/>
              <w:left w:val="single" w:sz="2" w:space="0" w:color="000000"/>
              <w:bottom w:val="single" w:sz="2" w:space="0" w:color="000000"/>
              <w:right w:val="single" w:sz="2" w:space="0" w:color="000000"/>
            </w:tcBorders>
            <w:hideMark/>
          </w:tcPr>
          <w:p w:rsidR="000D73F2" w:rsidRDefault="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34</w:t>
            </w:r>
          </w:p>
        </w:tc>
      </w:tr>
    </w:tbl>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Литература.</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Артоболевская А.А. Первые встречи с искусством. – М.: Просвещение, 1995.</w:t>
      </w:r>
    </w:p>
    <w:p w:rsidR="000D73F2" w:rsidRDefault="000D73F2" w:rsidP="000D73F2">
      <w:pPr>
        <w:widowControl w:val="0"/>
        <w:autoSpaceDE w:val="0"/>
        <w:autoSpaceDN w:val="0"/>
        <w:adjustRightInd w:val="0"/>
        <w:rPr>
          <w:rFonts w:ascii="Times New Roman" w:hAnsi="Times New Roman"/>
          <w:sz w:val="28"/>
          <w:szCs w:val="28"/>
        </w:rPr>
      </w:pPr>
      <w:proofErr w:type="spellStart"/>
      <w:r>
        <w:rPr>
          <w:rFonts w:ascii="Times New Roman" w:hAnsi="Times New Roman"/>
          <w:sz w:val="28"/>
          <w:szCs w:val="28"/>
        </w:rPr>
        <w:t>Курушина</w:t>
      </w:r>
      <w:proofErr w:type="spellEnd"/>
      <w:r>
        <w:rPr>
          <w:rFonts w:ascii="Times New Roman" w:hAnsi="Times New Roman"/>
          <w:sz w:val="28"/>
          <w:szCs w:val="28"/>
        </w:rPr>
        <w:t xml:space="preserve"> Т.А. Творческое развитие учащихся. Волгоград: Учитель, 2009.</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Кудряшов А.В. Песни для детей: Настольная книга музыкального руководителя.- Ростов </w:t>
      </w:r>
      <w:proofErr w:type="spellStart"/>
      <w:r>
        <w:rPr>
          <w:rFonts w:ascii="Times New Roman" w:hAnsi="Times New Roman"/>
          <w:sz w:val="28"/>
          <w:szCs w:val="28"/>
        </w:rPr>
        <w:t>н</w:t>
      </w:r>
      <w:proofErr w:type="spellEnd"/>
      <w:proofErr w:type="gramStart"/>
      <w:r>
        <w:rPr>
          <w:rFonts w:ascii="Times New Roman" w:hAnsi="Times New Roman"/>
          <w:sz w:val="28"/>
          <w:szCs w:val="28"/>
        </w:rPr>
        <w:t>/Д</w:t>
      </w:r>
      <w:proofErr w:type="gramEnd"/>
      <w:r>
        <w:rPr>
          <w:rFonts w:ascii="Times New Roman" w:hAnsi="Times New Roman"/>
          <w:sz w:val="28"/>
          <w:szCs w:val="28"/>
        </w:rPr>
        <w:t>: Феникс, 2011.</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t>Михайлова М.А. Развитие музыкальных способностей детей. – Ярославль: Академия развития, 1997.</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Орлова Т.А., </w:t>
      </w:r>
      <w:proofErr w:type="spellStart"/>
      <w:r>
        <w:rPr>
          <w:rFonts w:ascii="Times New Roman" w:hAnsi="Times New Roman"/>
          <w:sz w:val="28"/>
          <w:szCs w:val="28"/>
        </w:rPr>
        <w:t>Бекина</w:t>
      </w:r>
      <w:proofErr w:type="spellEnd"/>
      <w:r>
        <w:rPr>
          <w:rFonts w:ascii="Times New Roman" w:hAnsi="Times New Roman"/>
          <w:sz w:val="28"/>
          <w:szCs w:val="28"/>
        </w:rPr>
        <w:t xml:space="preserve"> С.Е. Учите детей петь. М.: Просвещение, 1994г</w:t>
      </w:r>
    </w:p>
    <w:p w:rsidR="000D73F2" w:rsidRDefault="000D73F2" w:rsidP="000D73F2">
      <w:pPr>
        <w:widowControl w:val="0"/>
        <w:autoSpaceDE w:val="0"/>
        <w:autoSpaceDN w:val="0"/>
        <w:adjustRightInd w:val="0"/>
        <w:rPr>
          <w:rFonts w:ascii="Times New Roman" w:hAnsi="Times New Roman"/>
          <w:sz w:val="28"/>
          <w:szCs w:val="28"/>
        </w:rPr>
      </w:pPr>
      <w:proofErr w:type="spellStart"/>
      <w:r>
        <w:rPr>
          <w:rFonts w:ascii="Times New Roman" w:hAnsi="Times New Roman"/>
          <w:sz w:val="28"/>
          <w:szCs w:val="28"/>
        </w:rPr>
        <w:t>О.Радынова</w:t>
      </w:r>
      <w:proofErr w:type="spellEnd"/>
      <w:r>
        <w:rPr>
          <w:rFonts w:ascii="Times New Roman" w:hAnsi="Times New Roman"/>
          <w:sz w:val="28"/>
          <w:szCs w:val="28"/>
        </w:rPr>
        <w:t xml:space="preserve">  Беседы о музыкальных инструментах. – М.: Просвещение, 2003..</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Агапова И.А., Давыдова М.А. Развивающие музыкальные игры, конкурсы и викторины. - М.:ООО «ИД РИППОЛ классик», ООО Издательство «ДОМ. XXI век», 2007. – 222с. </w:t>
      </w:r>
      <w:proofErr w:type="gramStart"/>
      <w:r>
        <w:rPr>
          <w:rFonts w:ascii="Times New Roman" w:hAnsi="Times New Roman"/>
          <w:sz w:val="28"/>
          <w:szCs w:val="28"/>
        </w:rPr>
        <w:t>–(</w:t>
      </w:r>
      <w:proofErr w:type="gramEnd"/>
      <w:r>
        <w:rPr>
          <w:rFonts w:ascii="Times New Roman" w:hAnsi="Times New Roman"/>
          <w:sz w:val="28"/>
          <w:szCs w:val="28"/>
        </w:rPr>
        <w:t>серии «Учимся играючи», «Азбука развития»).</w:t>
      </w:r>
    </w:p>
    <w:p w:rsidR="000D73F2" w:rsidRDefault="000D73F2" w:rsidP="000D73F2">
      <w:pPr>
        <w:widowControl w:val="0"/>
        <w:autoSpaceDE w:val="0"/>
        <w:autoSpaceDN w:val="0"/>
        <w:adjustRightInd w:val="0"/>
        <w:rPr>
          <w:rFonts w:ascii="Times New Roman" w:hAnsi="Times New Roman"/>
          <w:sz w:val="28"/>
          <w:szCs w:val="28"/>
        </w:rPr>
      </w:pPr>
      <w:r>
        <w:rPr>
          <w:rFonts w:ascii="Times New Roman" w:hAnsi="Times New Roman"/>
          <w:sz w:val="28"/>
          <w:szCs w:val="28"/>
        </w:rPr>
        <w:t>Образовательные Интернет – ресурсы.</w:t>
      </w: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rPr>
          <w:rFonts w:ascii="Times New Roman" w:hAnsi="Times New Roman"/>
          <w:sz w:val="28"/>
          <w:szCs w:val="28"/>
        </w:rPr>
      </w:pPr>
    </w:p>
    <w:p w:rsidR="000D73F2" w:rsidRDefault="000D73F2" w:rsidP="000D73F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ab/>
      </w:r>
    </w:p>
    <w:p w:rsidR="000D73F2" w:rsidRDefault="000D73F2" w:rsidP="000D73F2">
      <w:pPr>
        <w:widowControl w:val="0"/>
        <w:autoSpaceDE w:val="0"/>
        <w:autoSpaceDN w:val="0"/>
        <w:adjustRightInd w:val="0"/>
        <w:rPr>
          <w:rFonts w:ascii="Times New Roman" w:hAnsi="Times New Roman"/>
          <w:sz w:val="28"/>
          <w:szCs w:val="28"/>
        </w:rPr>
      </w:pPr>
    </w:p>
    <w:p w:rsidR="00236453" w:rsidRDefault="00236453"/>
    <w:sectPr w:rsidR="00236453" w:rsidSect="000D73F2">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3F2"/>
    <w:rsid w:val="000D73F2"/>
    <w:rsid w:val="0019368A"/>
    <w:rsid w:val="00236453"/>
    <w:rsid w:val="00363E35"/>
    <w:rsid w:val="00641A41"/>
    <w:rsid w:val="00704202"/>
    <w:rsid w:val="007D53D2"/>
    <w:rsid w:val="00F1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0D73F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641A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4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2714</Words>
  <Characters>15471</Characters>
  <Application>Microsoft Office Word</Application>
  <DocSecurity>0</DocSecurity>
  <Lines>128</Lines>
  <Paragraphs>36</Paragraphs>
  <ScaleCrop>false</ScaleCrop>
  <Company>Microsoft</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6</cp:revision>
  <dcterms:created xsi:type="dcterms:W3CDTF">2024-02-15T06:38:00Z</dcterms:created>
  <dcterms:modified xsi:type="dcterms:W3CDTF">2024-02-15T07:25:00Z</dcterms:modified>
</cp:coreProperties>
</file>