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4C" w:rsidRDefault="00682C4C" w:rsidP="00682C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 казённое общеобразовательное  учреждение</w:t>
      </w:r>
    </w:p>
    <w:p w:rsidR="00682C4C" w:rsidRDefault="00682C4C" w:rsidP="00682C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«Лопуховская средняя общеобразовательная школа»</w:t>
      </w:r>
    </w:p>
    <w:p w:rsidR="00682C4C" w:rsidRDefault="00682C4C" w:rsidP="00682C4C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Руднянского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682C4C" w:rsidRDefault="00682C4C" w:rsidP="00682C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МКОУ «Лопуховская СОШ»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403615, Волгоградская обл., </w:t>
      </w:r>
      <w:proofErr w:type="spellStart"/>
      <w:r>
        <w:rPr>
          <w:rFonts w:ascii="Times New Roman" w:hAnsi="Times New Roman"/>
          <w:sz w:val="16"/>
          <w:szCs w:val="16"/>
        </w:rPr>
        <w:t>Руднянский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р-он, 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 </w:t>
      </w:r>
      <w:proofErr w:type="spellStart"/>
      <w:r>
        <w:rPr>
          <w:rFonts w:ascii="Times New Roman" w:hAnsi="Times New Roman"/>
          <w:sz w:val="16"/>
          <w:szCs w:val="16"/>
        </w:rPr>
        <w:t>Лопуховка</w:t>
      </w:r>
      <w:proofErr w:type="spellEnd"/>
      <w:r>
        <w:rPr>
          <w:rFonts w:ascii="Times New Roman" w:hAnsi="Times New Roman"/>
          <w:sz w:val="16"/>
          <w:szCs w:val="16"/>
        </w:rPr>
        <w:t>, ул. Молодежная, 35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ИНН 3425002465  КПП 342501001 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ОГРН 1023404963680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 xml:space="preserve">\с 40204810600000000021  Отделение  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Волгоград г. Волгоград  БИК 041806001 </w:t>
      </w:r>
    </w:p>
    <w:p w:rsidR="00682C4C" w:rsidRDefault="00682C4C" w:rsidP="00682C4C">
      <w:pPr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л</w:t>
      </w:r>
      <w:proofErr w:type="gramEnd"/>
      <w:r>
        <w:rPr>
          <w:rFonts w:ascii="Times New Roman" w:hAnsi="Times New Roman"/>
          <w:sz w:val="16"/>
          <w:szCs w:val="16"/>
        </w:rPr>
        <w:t>/с 03293207900</w:t>
      </w:r>
    </w:p>
    <w:p w:rsidR="00682C4C" w:rsidRDefault="00682C4C" w:rsidP="00682C4C">
      <w:pPr>
        <w:pBdr>
          <w:bottom w:val="single" w:sz="12" w:space="1" w:color="auto"/>
        </w:pBdr>
        <w:rPr>
          <w:rFonts w:asciiTheme="minorHAnsi" w:hAnsiTheme="minorHAnsi" w:cstheme="minorBidi"/>
        </w:rPr>
      </w:pPr>
      <w:r>
        <w:rPr>
          <w:rFonts w:ascii="Times New Roman" w:hAnsi="Times New Roman"/>
          <w:sz w:val="16"/>
          <w:szCs w:val="16"/>
        </w:rPr>
        <w:t xml:space="preserve">Телефон: (84453) 7-62-17 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lopschule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rambler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C23521" w:rsidRDefault="00C23521" w:rsidP="00DD4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521" w:rsidRDefault="00C23521" w:rsidP="00DD4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521" w:rsidRDefault="00C23521" w:rsidP="00DD4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521" w:rsidRDefault="00C23521" w:rsidP="00DD4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95" w:rsidRPr="00241379" w:rsidRDefault="00DD4995" w:rsidP="00C23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>РЕЙТИНГОВАЯ КАРТА</w:t>
      </w:r>
    </w:p>
    <w:p w:rsidR="00DD4995" w:rsidRPr="00241379" w:rsidRDefault="00DD4995" w:rsidP="00DD4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C4C" w:rsidRDefault="00DD4995" w:rsidP="00C23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>качества образования в общеобразовательной организации</w:t>
      </w:r>
    </w:p>
    <w:p w:rsidR="00DD4995" w:rsidRPr="00241379" w:rsidRDefault="00682C4C" w:rsidP="00C23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«Лопуховская СОШ»</w:t>
      </w:r>
    </w:p>
    <w:p w:rsidR="00DD4995" w:rsidRPr="00241379" w:rsidRDefault="00DD4995" w:rsidP="00C23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>по итогам прошедшего учебного года</w:t>
      </w:r>
    </w:p>
    <w:p w:rsidR="00DD4995" w:rsidRPr="00241379" w:rsidRDefault="00DD4995" w:rsidP="00C23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79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>01.09.</w:t>
      </w:r>
      <w:r w:rsidRPr="002413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1379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31.09. 2020</w:t>
      </w:r>
      <w:r w:rsidRPr="00241379">
        <w:rPr>
          <w:rFonts w:ascii="Times New Roman" w:hAnsi="Times New Roman" w:cs="Times New Roman"/>
          <w:sz w:val="28"/>
          <w:szCs w:val="28"/>
        </w:rPr>
        <w:t>)</w:t>
      </w:r>
    </w:p>
    <w:p w:rsidR="00DD4995" w:rsidRPr="00241379" w:rsidRDefault="00DD4995" w:rsidP="00DD4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995" w:rsidRPr="00241379" w:rsidRDefault="00DD4995" w:rsidP="00DD4995">
      <w:pPr>
        <w:rPr>
          <w:rFonts w:ascii="Times New Roman" w:hAnsi="Times New Roman"/>
          <w:sz w:val="28"/>
          <w:szCs w:val="28"/>
        </w:rPr>
        <w:sectPr w:rsidR="00DD4995" w:rsidRPr="00241379" w:rsidSect="0018063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1701"/>
        <w:gridCol w:w="36"/>
        <w:gridCol w:w="1211"/>
      </w:tblGrid>
      <w:tr w:rsidR="00DD4995" w:rsidRPr="00241379" w:rsidTr="00D400B3">
        <w:tc>
          <w:tcPr>
            <w:tcW w:w="9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отражающие реализацию требований к качеству образования</w:t>
            </w:r>
          </w:p>
        </w:tc>
      </w:tr>
      <w:tr w:rsidR="00DD4995" w:rsidRPr="00241379" w:rsidTr="00D400B3">
        <w:tblPrEx>
          <w:tblBorders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Методика подсчета баллов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DD4995" w:rsidRPr="00241379" w:rsidTr="00D400B3">
        <w:tblPrEx>
          <w:tblBorders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995" w:rsidRPr="00241379" w:rsidTr="00D400B3"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1.1. Результаты освоения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 за каждый 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22</w:t>
            </w:r>
            <w:r w:rsidR="00E616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минус 10 баллов за каждый %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аттестаты особого образца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 за каждый %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F077BA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D49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616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минус 10 баллов за каждый %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 за каждого ученика по каждому предмету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F077BA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61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 баллов за каждого ученика по каждому предмету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1.1.7. Количество выпускников,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баллов за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ученика по каждому предмету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1.2.1.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международного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 1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федерального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 1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 1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1.3. Наличие ресурсов (условий), обеспечивающих реализацию основной образовательной программы образовательной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организации. Кадровый ресурс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077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1.3.3. Доля педагогических работников, прошедших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x 0,1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1,0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балла за каждого работника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F077BA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7BA">
              <w:rPr>
                <w:rFonts w:ascii="Times New Roman" w:hAnsi="Times New Roman" w:cs="Times New Roman"/>
                <w:sz w:val="28"/>
                <w:szCs w:val="28"/>
              </w:rPr>
              <w:t>1.3.6. Количество педагогических работников, имеющих: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F077BA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7BA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F077BA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отраслевые награды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1,0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1.4. Создание доступной,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безбарьерной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 Организация работы по дистанционному обучению детей-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1.4.2. Организация инклюзивного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 за каждого обучающегося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3"/>
            </w:tblGrid>
            <w:tr w:rsidR="00DD4995" w:rsidRPr="00241379" w:rsidTr="00D400B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4995" w:rsidRPr="00241379" w:rsidRDefault="00DD4995" w:rsidP="00D400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4137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КонсультантПлюс</w:t>
                  </w:r>
                  <w:proofErr w:type="spellEnd"/>
                  <w:r w:rsidRPr="0024137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: примечание.</w:t>
                  </w:r>
                </w:p>
                <w:p w:rsidR="00DD4995" w:rsidRPr="00241379" w:rsidRDefault="00DD4995" w:rsidP="00D400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37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  <w:r w:rsidRPr="00C332D0">
              <w:rPr>
                <w:rFonts w:ascii="Times New Roman" w:hAnsi="Times New Roman" w:cs="Times New Roman"/>
                <w:sz w:val="28"/>
                <w:szCs w:val="28"/>
              </w:rPr>
              <w:t>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2.1.3. Проведение в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исследований по выявлению образовательного заказа семьи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2.2.1. Доля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2.2.2. Доля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2.2.3. Доля учащихся, получающих общее образование в разных формах:</w:t>
            </w:r>
          </w:p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семейная</w:t>
            </w:r>
          </w:p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самообразование</w:t>
            </w:r>
          </w:p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электронное обучение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 за каждую форму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повышенного уровня подготовки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2.3.1. Доля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углубленный уровень;</w:t>
            </w:r>
          </w:p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профильный уровень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2.4. Востребованность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полученного образования (при переходе на другие уровни образования)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2.4.1. Доля выпускников, поступивших в организации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x 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DE098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989">
              <w:rPr>
                <w:rFonts w:ascii="Times New Roman" w:hAnsi="Times New Roman" w:cs="Times New Roman"/>
                <w:sz w:val="28"/>
                <w:szCs w:val="28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DE098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989">
              <w:rPr>
                <w:rFonts w:ascii="Times New Roman" w:hAnsi="Times New Roman" w:cs="Times New Roman"/>
                <w:sz w:val="28"/>
                <w:szCs w:val="28"/>
              </w:rPr>
              <w:t>- динамическое наблюдение;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DE098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989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результативности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  <w:r w:rsidR="00DE0989">
              <w:rPr>
                <w:rFonts w:ascii="Times New Roman" w:hAnsi="Times New Roman" w:cs="Times New Roman"/>
                <w:sz w:val="28"/>
                <w:szCs w:val="28"/>
              </w:rPr>
              <w:t xml:space="preserve">     6,2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C332D0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2D0">
              <w:rPr>
                <w:rFonts w:ascii="Times New Roman" w:hAnsi="Times New Roman" w:cs="Times New Roman"/>
                <w:sz w:val="28"/>
                <w:szCs w:val="28"/>
              </w:rPr>
              <w:t xml:space="preserve">2.6.2. Доля </w:t>
            </w:r>
            <w:proofErr w:type="gramStart"/>
            <w:r w:rsidRPr="00C332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32D0">
              <w:rPr>
                <w:rFonts w:ascii="Times New Roman" w:hAnsi="Times New Roman" w:cs="Times New Roman"/>
                <w:sz w:val="28"/>
                <w:szCs w:val="28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C332D0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C332D0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-0,3</w:t>
            </w: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C332D0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2D0">
              <w:rPr>
                <w:rFonts w:ascii="Times New Roman" w:hAnsi="Times New Roman" w:cs="Times New Roman"/>
                <w:sz w:val="28"/>
                <w:szCs w:val="28"/>
              </w:rPr>
              <w:t>- ниже;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C332D0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2D0">
              <w:rPr>
                <w:rFonts w:ascii="Times New Roman" w:hAnsi="Times New Roman" w:cs="Times New Roman"/>
                <w:sz w:val="28"/>
                <w:szCs w:val="28"/>
              </w:rPr>
              <w:t>% x (-0,2)</w:t>
            </w:r>
            <w:r w:rsidR="00C332D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C332D0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2D0">
              <w:rPr>
                <w:rFonts w:ascii="Times New Roman" w:hAnsi="Times New Roman" w:cs="Times New Roman"/>
                <w:sz w:val="28"/>
                <w:szCs w:val="28"/>
              </w:rPr>
              <w:t>- выше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C332D0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2D0">
              <w:rPr>
                <w:rFonts w:ascii="Times New Roman" w:hAnsi="Times New Roman" w:cs="Times New Roman"/>
                <w:sz w:val="28"/>
                <w:szCs w:val="28"/>
              </w:rPr>
              <w:t>% x (-0,2)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2.6.3.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 Организация работы с талантливыми и одаренными детьми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2.7.1. Доля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каждое место (командный или личный зачет)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областных: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 -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 -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всероссийских: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 -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 -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</w:t>
            </w:r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порядке, установленном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0,4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0,8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D4995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3.1.1. Наличие статуса: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федеральной экспериментальной площадки;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региональной инновационной площадки (РИП)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базовой образовательной организации, региональной </w:t>
            </w:r>
            <w:proofErr w:type="spell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каждого получателя: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Премии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Губернатора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гранты различных фондов и пр.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3.2.2.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0,2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</w:t>
            </w:r>
            <w:proofErr w:type="spellEnd"/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", "Вожатый года" и др.):</w:t>
            </w:r>
          </w:p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0,4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0,10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0,9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0,8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0,7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3"/>
            </w:tblGrid>
            <w:tr w:rsidR="00DD4995" w:rsidRPr="00241379" w:rsidTr="00D400B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4995" w:rsidRPr="00241379" w:rsidRDefault="00DD4995" w:rsidP="00D400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4137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КонсультантПлюс</w:t>
                  </w:r>
                  <w:proofErr w:type="spellEnd"/>
                  <w:r w:rsidRPr="0024137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: примечание.</w:t>
                  </w:r>
                </w:p>
                <w:p w:rsidR="00DD4995" w:rsidRPr="00241379" w:rsidRDefault="00DD4995" w:rsidP="00D400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37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региональном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всероссийском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- международном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0,6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4.1. Привлечение внебюджетных средств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4.1.1. Доля (от общего количества)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% x 0,5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95" w:rsidRPr="00241379" w:rsidTr="00D400B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995" w:rsidRPr="00241379" w:rsidRDefault="00DD4995" w:rsidP="00D400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379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</w:tr>
    </w:tbl>
    <w:p w:rsidR="00262B37" w:rsidRDefault="009A6958"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48750" cy="6342352"/>
            <wp:effectExtent l="0" t="0" r="0" b="0"/>
            <wp:docPr id="1" name="Рисунок 1" descr="C:\Users\First\Desktop\CCI10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CCI1011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856" cy="63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B37" w:rsidSect="00020D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F7"/>
    <w:rsid w:val="00682C4C"/>
    <w:rsid w:val="009A6958"/>
    <w:rsid w:val="00A07C70"/>
    <w:rsid w:val="00C23521"/>
    <w:rsid w:val="00C24888"/>
    <w:rsid w:val="00C332D0"/>
    <w:rsid w:val="00DD4995"/>
    <w:rsid w:val="00DE0989"/>
    <w:rsid w:val="00E110F7"/>
    <w:rsid w:val="00E61666"/>
    <w:rsid w:val="00E849F0"/>
    <w:rsid w:val="00F077BA"/>
    <w:rsid w:val="00F2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2C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</cp:revision>
  <dcterms:created xsi:type="dcterms:W3CDTF">2020-11-09T06:23:00Z</dcterms:created>
  <dcterms:modified xsi:type="dcterms:W3CDTF">2020-11-10T10:56:00Z</dcterms:modified>
</cp:coreProperties>
</file>