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3E" w:rsidRDefault="00736218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6343859" cy="8801100"/>
            <wp:effectExtent l="0" t="9525" r="0" b="0"/>
            <wp:docPr id="2" name="Рисунок 2" descr="C:\Users\Оксана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45608" cy="880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323E" w:rsidRDefault="00AE323E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E323E" w:rsidRDefault="00AE323E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7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043"/>
        <w:gridCol w:w="1276"/>
        <w:gridCol w:w="2410"/>
        <w:gridCol w:w="2409"/>
      </w:tblGrid>
      <w:tr w:rsidR="00AE323E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AE323E"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воспитательного компонента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E323E"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онлайн конкурсов и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викторин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платформах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других образовательных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E323E" w:rsidRPr="00736218">
        <w:tc>
          <w:tcPr>
            <w:tcW w:w="15138" w:type="dxa"/>
            <w:gridSpan w:val="4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AE323E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Классное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руководство</w:t>
            </w:r>
          </w:p>
        </w:tc>
      </w:tr>
      <w:tr w:rsidR="00AE323E"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планов ВР, социального паспорта класса.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сентября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Комплектование кружков, секций. Утверждение списков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занятий в кружках, секциях и т.д. (с допуском медработника)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Проведение инструктажей по ТБ (начало и конец учебного года, в конце каждой четверти, тематические инструктажи).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конце каждой четверти, полугодия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с психологом.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заявкам, в течение года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педагог-психолог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Создание банка интересных педагогических идей.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Работа по созданию учебно-методического комплекса.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Создание банка данных по </w:t>
            </w:r>
            <w:r>
              <w:rPr>
                <w:sz w:val="24"/>
                <w:szCs w:val="24"/>
              </w:rPr>
              <w:t>изучению уровня воспитанности.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Обзор методической литературы по проблемам организации воспитательной деятельности.</w:t>
            </w:r>
          </w:p>
          <w:p w:rsidR="00AE323E" w:rsidRDefault="00284844">
            <w:pPr>
              <w:pStyle w:val="TableParagraph"/>
            </w:pPr>
            <w:r>
              <w:rPr>
                <w:sz w:val="24"/>
                <w:szCs w:val="24"/>
              </w:rPr>
              <w:t>5. Проведение классными руководителями открытых мероприятий.</w:t>
            </w:r>
            <w:r>
              <w:t xml:space="preserve"> 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музеев, театров,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выставок.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для классных руководителей: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Содержание деятельности классных руководителей.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Документация классных руководителей.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Организация работы с родителями.</w:t>
            </w:r>
          </w:p>
          <w:p w:rsidR="00AE323E" w:rsidRDefault="00284844">
            <w:pPr>
              <w:pStyle w:val="TableParagraph"/>
            </w:pPr>
            <w:r>
              <w:rPr>
                <w:sz w:val="24"/>
                <w:szCs w:val="24"/>
              </w:rPr>
              <w:t>4. Ученическое самоуправление в клас</w:t>
            </w:r>
            <w:r>
              <w:rPr>
                <w:sz w:val="24"/>
                <w:szCs w:val="24"/>
              </w:rPr>
              <w:t>се.</w:t>
            </w:r>
            <w:r>
              <w:t xml:space="preserve"> 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Профилактические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состоящими на разных видах учёта.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и обновление данных о внеурочной занятости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классов, фойе школы к различным праздникам.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Семинары, совещания классных руководителей.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 обучающихся во время каникул.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часов, согласно графику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Летние каникулы, работа пришкольного лагеря, комплектование отр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ядов.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летнего отдыха детей. Организация летней занятости детей и подростков.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Летняя трудовая практика.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Социально-педагогическое сопровождение обучающихся «группы риска» и «трудновоспитуемых подростков» (летняя занятость) 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Оказание содействия в трудоустройстве подростков, состоящих на учете в ВШУ и ПДН.</w:t>
            </w:r>
          </w:p>
        </w:tc>
        <w:tc>
          <w:tcPr>
            <w:tcW w:w="1276" w:type="dxa"/>
          </w:tcPr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результативности воспитательной работы в школе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Составление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Составление отчета о работе школьного лагеря.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463"/>
        </w:trPr>
        <w:tc>
          <w:tcPr>
            <w:tcW w:w="9043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организацией</w:t>
            </w:r>
            <w:r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 учащихся</w:t>
            </w:r>
          </w:p>
        </w:tc>
        <w:tc>
          <w:tcPr>
            <w:tcW w:w="1276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21"/>
        <w:tblW w:w="15138" w:type="dxa"/>
        <w:tblInd w:w="279" w:type="dxa"/>
        <w:tblLook w:val="04A0" w:firstRow="1" w:lastRow="0" w:firstColumn="1" w:lastColumn="0" w:noHBand="0" w:noVBand="1"/>
      </w:tblPr>
      <w:tblGrid>
        <w:gridCol w:w="8930"/>
        <w:gridCol w:w="1337"/>
        <w:gridCol w:w="2263"/>
        <w:gridCol w:w="2608"/>
      </w:tblGrid>
      <w:tr w:rsidR="00AE323E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</w:t>
            </w:r>
            <w:proofErr w:type="spellEnd"/>
          </w:p>
        </w:tc>
      </w:tr>
      <w:tr w:rsidR="00AE323E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СЕНТЯБРЬ</w:t>
            </w:r>
            <w:r w:rsidRPr="0073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</w:t>
            </w:r>
            <w:r w:rsidRPr="0073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Календарь образовательных событий и памятных дат: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1.09.-День Знаний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3.09 - День окончания Второй мировой войны, День солидарности в борьбе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терроризмом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8.09 -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Торжественная линейка «Первый звонок», посвящённая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  <w:p w:rsidR="00AE323E" w:rsidRDefault="00AE323E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Всероссийский открытый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ОБЗР</w:t>
            </w:r>
          </w:p>
        </w:tc>
      </w:tr>
      <w:tr w:rsidR="00AE323E" w:rsidRPr="00736218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безопасности: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Разработка индивидуальных схем безопасных маршрутов движения детей «дом-школа-дом»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2)Тематические классные часы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«Дорога безопасности»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3)Минутки безопасности «Путь домой»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Проведение ежедневных пятиминуток здоровья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ОБЗР</w:t>
            </w:r>
          </w:p>
        </w:tc>
      </w:tr>
      <w:tr w:rsidR="00AE323E" w:rsidRPr="00736218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1)День Знаний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окончания Второй мировой войны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3)День солидарности в борьбе с терроризмом. Единый день профилактики терроризма и экстремизма.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истории</w:t>
            </w:r>
          </w:p>
          <w:p w:rsidR="00AE323E" w:rsidRPr="00736218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 русского </w:t>
            </w:r>
            <w:r w:rsidRPr="00736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языка</w:t>
            </w:r>
          </w:p>
          <w:p w:rsidR="00AE323E" w:rsidRPr="00736218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1)Всемирная акция «Очистим планету от мусора». «Трудовой десант» - уборка пришкольного участка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2)Озеленение классов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3)Изготовление праздничных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зет ко Дню Учителя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AE323E" w:rsidRPr="00736218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Подъём флага РФ и исполнение Гимна РФ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AE323E" w:rsidRPr="00736218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Календарь образовательных событий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 памятных дат: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1.10 – Международный день пожилых людей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музыки</w:t>
              </w:r>
            </w:hyperlink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4.10 - День защиты животных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5.10.– Международный день учителя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15.10 -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отца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25.10 –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школьных библиотек</w:t>
            </w: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Дни Единых действий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(проводятся по федеральным концепциям)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1)День пожилых людей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музыки</w:t>
              </w:r>
            </w:hyperlink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3) День защиты животных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Международный день учителя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отца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Международный день школьных библиотек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3" w:type="dxa"/>
          </w:tcPr>
          <w:p w:rsidR="00AE323E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Классные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AE323E">
        <w:trPr>
          <w:trHeight w:val="330"/>
        </w:trPr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E323E" w:rsidRPr="00736218">
        <w:trPr>
          <w:trHeight w:val="210"/>
        </w:trPr>
        <w:tc>
          <w:tcPr>
            <w:tcW w:w="8930" w:type="dxa"/>
          </w:tcPr>
          <w:p w:rsidR="00AE323E" w:rsidRDefault="00284844">
            <w:pPr>
              <w:pStyle w:val="Default"/>
            </w:pPr>
            <w:r>
              <w:t xml:space="preserve">День самоуправления. Концертная программа «С Днем Учителя!» </w:t>
            </w:r>
          </w:p>
          <w:p w:rsidR="00AE323E" w:rsidRDefault="00AE32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директора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AE323E" w:rsidRPr="00736218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НОЯБРЬ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4.11 – День народного единства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обязанностей сотрудников органов внутренних дел России</w:t>
            </w:r>
            <w:proofErr w:type="gramEnd"/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26.11 – День матери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30.11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Государственного герба Российской Федерации</w:t>
            </w: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 w:rsidRPr="00736218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1)День народного единства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обязанностей сотрудников органов внутренних дел России</w:t>
            </w:r>
            <w:proofErr w:type="gramEnd"/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3) День матери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День Государственного герба Российской Федерации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3" w:type="dxa"/>
          </w:tcPr>
          <w:p w:rsidR="00AE323E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Советник директора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ель истории</w:t>
            </w:r>
          </w:p>
          <w:p w:rsidR="00AE323E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Единый день 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правонарушений и преступлений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День прав ребенка.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Классные часы «Конвенция о правах ребенка»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часы, посвящённые «Дню правовой помощи»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08" w:type="dxa"/>
          </w:tcPr>
          <w:p w:rsidR="00AE323E" w:rsidRPr="00736218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E323E" w:rsidRPr="00736218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Единый день профилактики «Будущее своими руками»  (профилактика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алкоголизма).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19.11.202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биологии</w:t>
            </w: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контрнаступления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советских войск под Сталинградом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19.11.202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E323E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 – День Неизвестного Солдата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 – Международный день инвалидов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5.12 – День добровольца (волонтёра) в России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9.12 – День Героев Отечества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 w:rsidRPr="00736218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Дни Единых Действий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(проводятся по федеральным концепциям)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День Неизвестного Солдата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3)День добровольца (волонтёра) в России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День Героев Отечества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истории</w:t>
            </w:r>
          </w:p>
          <w:p w:rsidR="00AE323E" w:rsidRPr="00736218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7362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обществознания</w:t>
            </w: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начала контрнаступления советских войск против немецко-фашистских войск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битве под Москвой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1)Конкурс новогоднего украшения кабинетов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Мастерская Деда Мороза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 школы к Новому году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 w:rsidRPr="00736218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ЯНВАРЬ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25.01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российского студенчества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День освобождения Красной армией крупнейшего "лагеря смерти"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(Освенцима) - День памяти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жертв Холокоста</w:t>
            </w: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 w:rsidRPr="00736218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1)День российского студенчества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День освобождения Красной армией крупнейшего "лагеря смерти"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(Освенцима) - День памяти жертв Холокоста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Советник директора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AE323E">
        <w:trPr>
          <w:trHeight w:val="322"/>
        </w:trPr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E323E">
        <w:trPr>
          <w:trHeight w:val="220"/>
        </w:trPr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полного освобождения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Ленинграда от фашистской блокады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E323E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2.02 -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8.02 – День российской науки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15.02- День памяти о россиянах, исполнявших служебный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долг за пределами Отечества.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21.02– Международный день родного языка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23.02 - День защитника Отечества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28.02-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вожатого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Дни Единых Действий (проводятся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федеральным концепциям)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День российской науки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3)День памяти о россиянах, исполнявших служебный долг за пределами Отечества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Международный день родного языка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5)День защитника Отечества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вожатого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</w:tcPr>
          <w:p w:rsidR="00AE323E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победы Вооруженных сил СССР над армией гитлеровской Германии в 1943 году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Сталинградской битве.</w:t>
            </w:r>
          </w:p>
        </w:tc>
        <w:tc>
          <w:tcPr>
            <w:tcW w:w="1337" w:type="dxa"/>
          </w:tcPr>
          <w:p w:rsidR="00AE323E" w:rsidRDefault="0028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AE323E" w:rsidRDefault="0028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 «Письмо солдату», «Тепло</w:t>
            </w:r>
            <w:r w:rsidRPr="00736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родного дома»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8.03 – Международный женский день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18.03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воссоединения Крыма и России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Дни Единых Действий (проводятся по федеральным концепциям)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1)Международный женский день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День воссоединения Крыма и России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AE323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E323E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АПРЕЛЬ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Календарь образовательных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событий и памятных дат: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proofErr w:type="spellEnd"/>
          </w:p>
        </w:tc>
      </w:tr>
      <w:tr w:rsidR="00AE323E" w:rsidRPr="00736218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Весенняя неделя добра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неделя месяца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Руковолитель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волонтёрского отряда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парламентаризма</w:t>
            </w:r>
            <w:proofErr w:type="spellEnd"/>
          </w:p>
          <w:p w:rsidR="00AE323E" w:rsidRDefault="00AE32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27.04.202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  <w:p w:rsidR="00AE323E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участию в акции "Бессмертный полк"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E323E" w:rsidRPr="00736218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AE323E" w:rsidRDefault="00284844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Календарь образовательных событий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памятных дат: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1.05 – День Весны и Труда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9.05 – День Победы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19.05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детских общественных организаций России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24.05 – День славянской письменности и культуры, Последний звонок</w:t>
            </w: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 w:rsidRPr="00736218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День Весны и Труда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День Победы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День детских общественных организаций России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День славянской письменности и культуры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</w:t>
            </w:r>
            <w:proofErr w:type="spellEnd"/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</w:tcPr>
          <w:p w:rsidR="00AE323E" w:rsidRDefault="00AE32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русского языка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AE323E" w:rsidRPr="00736218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Праздничные мероприятия, посвященные 9 мая: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-мероприятие  у Памятного знака, посвящённое Дню Победы;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часы  "Этих дней не смолкнет слава...";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участие в акции "Бессмертный полк" (учащиеся с родителями). «Окна Победы», «Георгиевская ленточка»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8.05-9.05.202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Администрация школы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истории</w:t>
            </w:r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Международный день семьи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8" w:type="dxa"/>
          </w:tcPr>
          <w:p w:rsidR="00AE323E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E323E">
        <w:tc>
          <w:tcPr>
            <w:tcW w:w="8930" w:type="dxa"/>
          </w:tcPr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Последний звонок (торжественная линейка)</w:t>
            </w:r>
          </w:p>
          <w:p w:rsidR="00AE323E" w:rsidRDefault="002848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37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08" w:type="dxa"/>
          </w:tcPr>
          <w:p w:rsidR="00AE323E" w:rsidRPr="00736218" w:rsidRDefault="00284844">
            <w:pPr>
              <w:pStyle w:val="a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6218">
              <w:rPr>
                <w:rFonts w:ascii="Times New Roman" w:eastAsia="Times New Roman" w:hAnsi="Times New Roman" w:cs="Times New Roman"/>
                <w:lang w:val="ru-RU" w:eastAsia="ru-RU"/>
              </w:rPr>
              <w:t>Администрация школы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</w:t>
            </w:r>
            <w:r>
              <w:rPr>
                <w:rFonts w:ascii="Times New Roman" w:hAnsi="Times New Roman" w:cs="Times New Roman"/>
                <w:lang w:val="ru-RU"/>
              </w:rPr>
              <w:t xml:space="preserve">. за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ВР</w:t>
            </w:r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лассные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a7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60"/>
        <w:gridCol w:w="1275"/>
        <w:gridCol w:w="2439"/>
        <w:gridCol w:w="2664"/>
      </w:tblGrid>
      <w:tr w:rsidR="00AE323E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Внеурочная деятельность</w:t>
            </w:r>
          </w:p>
        </w:tc>
      </w:tr>
      <w:tr w:rsidR="00AE323E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внеурочной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по курсу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3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664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каникул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3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года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плану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664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руководители</w:t>
            </w:r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обучающихся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«ЮИД»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Волонтёры,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театр, Музей, Орлята России, Школьный спортивный клуб, Школьный военно-патриотический клуб.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3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4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кружков дополнительного образования, факультативов, секций, «Точка роста»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3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64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 кружков и секций</w:t>
            </w:r>
          </w:p>
        </w:tc>
      </w:tr>
      <w:tr w:rsidR="00AE323E">
        <w:tc>
          <w:tcPr>
            <w:tcW w:w="8760" w:type="dxa"/>
          </w:tcPr>
          <w:p w:rsidR="00AE323E" w:rsidRDefault="00AE323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9" w:type="dxa"/>
          </w:tcPr>
          <w:p w:rsidR="00AE323E" w:rsidRDefault="00AE32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AE323E" w:rsidRDefault="00AE32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2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275"/>
        <w:gridCol w:w="2410"/>
        <w:gridCol w:w="2693"/>
      </w:tblGrid>
      <w:tr w:rsidR="00AE323E">
        <w:trPr>
          <w:trHeight w:val="272"/>
        </w:trPr>
        <w:tc>
          <w:tcPr>
            <w:tcW w:w="15167" w:type="dxa"/>
            <w:gridSpan w:val="4"/>
            <w:tcBorders>
              <w:bottom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Внешкольные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  <w:proofErr w:type="spellEnd"/>
          </w:p>
        </w:tc>
      </w:tr>
      <w:tr w:rsidR="00AE323E">
        <w:trPr>
          <w:trHeight w:val="315"/>
        </w:trPr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rPr>
          <w:trHeight w:val="384"/>
        </w:trPr>
        <w:tc>
          <w:tcPr>
            <w:tcW w:w="8789" w:type="dxa"/>
            <w:tcBorders>
              <w:right w:val="single" w:sz="4" w:space="0" w:color="auto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экскурсий, походов одного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403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 и предприятий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Лопуховки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Рудня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274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Экскурсии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храмам,</w:t>
            </w:r>
            <w:r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виртуальные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a7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89"/>
        <w:gridCol w:w="1275"/>
        <w:gridCol w:w="2581"/>
        <w:gridCol w:w="2522"/>
      </w:tblGrid>
      <w:tr w:rsidR="00AE323E">
        <w:tc>
          <w:tcPr>
            <w:tcW w:w="15167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предметно-эстетической среды</w:t>
            </w:r>
          </w:p>
        </w:tc>
      </w:tr>
      <w:tr w:rsidR="00AE323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E323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 обновление классных уголков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стендах школы регулярно сменяемых экспозиций: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  <w:proofErr w:type="gramEnd"/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Событийный дизайн – оформление пространства проведения конкретных школь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событий (День знаний, Новый год, День защитника Отечества, Международный женский день, День Победы, Последний звонок, Выпускной бал)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 пришкольной территории, разбивка клумб, посадка цветов, деревьев, кустарников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с детьми разработка, создание и популяризация особой школьной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символики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AE323E" w:rsidRPr="00736218">
        <w:tc>
          <w:tcPr>
            <w:tcW w:w="15167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AE323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организационных классных собраний (выборы классных родительских комитетов, планирование работы). Изучение мотивов и потребностей родителей. Привлечение родителей в организации и проведении внеклассных мероприятий, походов, экскурсий.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обучающимся в изготовлении карт-схем-маршрута «Дом-школа-дом»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spellEnd"/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школы, члены Управляющего совета</w:t>
            </w:r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 «Неблагополучная семья», межведомственная операция «Подросток»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родители члены РК</w:t>
            </w:r>
          </w:p>
        </w:tc>
      </w:tr>
      <w:tr w:rsidR="00AE323E">
        <w:trPr>
          <w:trHeight w:val="378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педагог-психолог</w:t>
            </w:r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Совета профилактики,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педагог-психолог родительский комитет</w:t>
            </w:r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Психологическое просвещение родителей по теме «Ответственное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путь к успеху ребенка»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тематических родительских собраний, круглых столов по вопросам: 1)Направленных на противодействие  жестокого обращения в отношении несовершеннолетних;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2) Обеспечения информационной безопасности и безопасному использованию сети Интернет;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3)Профилактики ранних половых связей, половому воспитанию и предупреждению ранней беременности несовершеннолетних;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профилактику алкоголизма и наркомании, токсикомании и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суицидального поведения среди обучающихся;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экстремизма и терроризма;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7)Направленных на профилактику самовольных уходов п</w:t>
            </w:r>
            <w:r>
              <w:rPr>
                <w:sz w:val="24"/>
                <w:szCs w:val="24"/>
              </w:rPr>
              <w:t>одростков, профилактику хищений;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детского дорожно-транспортного травматизма;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Направленных на профилактику безнадзорности и правонарушений несовершеннолетних;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правовую пропаганду обучающихся;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proofErr w:type="gramStart"/>
            <w:r>
              <w:rPr>
                <w:sz w:val="24"/>
                <w:szCs w:val="24"/>
              </w:rPr>
              <w:t>Направл</w:t>
            </w:r>
            <w:r>
              <w:rPr>
                <w:sz w:val="24"/>
                <w:szCs w:val="24"/>
              </w:rPr>
              <w:t>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Социально-психологическое тестирование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педагог-психолог</w:t>
            </w:r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лекторий 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1.Сложности адаптационного периода.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2.Как стать настойчивым в учении, труде, спорте. 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 привычках полезных и вредных. 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4.Уважительное отношение к людям – основа культуры поведения.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лекторий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1.Психологические особенност</w:t>
            </w:r>
            <w:r>
              <w:rPr>
                <w:sz w:val="24"/>
                <w:szCs w:val="24"/>
              </w:rPr>
              <w:t xml:space="preserve">и возрастного периода и рекомендации родителям. 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2.Культура учебного труда и организация свободного времени.</w:t>
            </w:r>
          </w:p>
          <w:p w:rsidR="00AE323E" w:rsidRDefault="00284844">
            <w:pPr>
              <w:pStyle w:val="TableParagraph"/>
            </w:pPr>
            <w:r>
              <w:rPr>
                <w:sz w:val="24"/>
                <w:szCs w:val="24"/>
              </w:rPr>
              <w:t>3.Система ценностей старшеклассника.</w:t>
            </w:r>
          </w:p>
        </w:tc>
        <w:tc>
          <w:tcPr>
            <w:tcW w:w="1275" w:type="dxa"/>
          </w:tcPr>
          <w:p w:rsidR="00AE323E" w:rsidRDefault="00AE323E">
            <w:pPr>
              <w:pStyle w:val="TableParagraph"/>
              <w:jc w:val="center"/>
            </w:pPr>
          </w:p>
          <w:p w:rsidR="00AE323E" w:rsidRDefault="002848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E323E" w:rsidRDefault="002848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E323E" w:rsidRDefault="002848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  <w:p w:rsidR="00AE323E" w:rsidRDefault="002848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E323E" w:rsidRDefault="00AE3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E323E" w:rsidRDefault="002848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AE323E" w:rsidRDefault="002848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  <w:p w:rsidR="00AE323E" w:rsidRDefault="00284844">
            <w:pPr>
              <w:pStyle w:val="TableParagraph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полугодие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полугодие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оповещение родителей через школьный сайт.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педагог-психолог</w:t>
            </w:r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праздничному оформлению школы, окон (Новый год, День Победы).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участию в ключевых общешкольных делах (праздниках, акциях, конкурсах и т.д.)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Итоговые классные родительские собрания на тему «Организация летнего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 детей»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«Профессиональные намерения и профессиональные возможности старшеклассника».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педагог-психолог</w:t>
            </w:r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«Трудоус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тройство подростков в период летних каникул».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о деятельности «Детского телефона доверия».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ноябрь, январь, март, май</w:t>
            </w:r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E323E">
        <w:tc>
          <w:tcPr>
            <w:tcW w:w="15167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Самоуправление</w:t>
            </w:r>
            <w:proofErr w:type="spellEnd"/>
          </w:p>
        </w:tc>
      </w:tr>
      <w:tr w:rsidR="00AE323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Конференция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(выборы Ученического совета школы)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Актив классов</w:t>
            </w:r>
          </w:p>
        </w:tc>
      </w:tr>
      <w:tr w:rsidR="00AE323E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стол, планирование работы совета лидеров школы на новый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Администрация школы Члены Ученического совета</w:t>
            </w:r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Администрация школы Члены Ученического совета</w:t>
            </w:r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Рейды по проверке внешнего вида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Администрация школы Члены Ученического совета</w:t>
            </w:r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 по проверке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чистоты в кабинетах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Администрация школы Члены Ученического совета</w:t>
            </w:r>
          </w:p>
        </w:tc>
      </w:tr>
      <w:tr w:rsidR="00AE323E" w:rsidRPr="00736218"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стол. Подведение итогов работы Ученического совета школы за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 Администрация шк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олы Члены Ученического совета</w:t>
            </w:r>
          </w:p>
        </w:tc>
      </w:tr>
    </w:tbl>
    <w:tbl>
      <w:tblPr>
        <w:tblStyle w:val="TableNormal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275"/>
        <w:gridCol w:w="2552"/>
        <w:gridCol w:w="2551"/>
      </w:tblGrid>
      <w:tr w:rsidR="00AE323E">
        <w:trPr>
          <w:trHeight w:val="321"/>
        </w:trPr>
        <w:tc>
          <w:tcPr>
            <w:tcW w:w="15167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Профилактика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AE323E">
        <w:trPr>
          <w:trHeight w:val="426"/>
        </w:trPr>
        <w:tc>
          <w:tcPr>
            <w:tcW w:w="8789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rPr>
          <w:trHeight w:val="523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и групповые занятия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года по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</w:tr>
      <w:tr w:rsidR="00AE323E" w:rsidRPr="00736218">
        <w:trPr>
          <w:trHeight w:val="1100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 своевременным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выявлением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несовершеннолетних,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посещающих ОУ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неуважительным причинам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 выполнением Закона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«Об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образовании»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 инспектор</w:t>
            </w:r>
          </w:p>
        </w:tc>
      </w:tr>
      <w:tr w:rsidR="00AE323E">
        <w:trPr>
          <w:trHeight w:val="578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проверки  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 жизни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опекой,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приемных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семьях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</w:p>
        </w:tc>
      </w:tr>
      <w:tr w:rsidR="00AE323E" w:rsidRPr="00736218">
        <w:trPr>
          <w:trHeight w:val="548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индивидуальной профилактической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семьями,</w:t>
            </w:r>
            <w:r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состоящими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учетах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 общественный инспектор</w:t>
            </w:r>
          </w:p>
        </w:tc>
      </w:tr>
      <w:tr w:rsidR="00AE323E">
        <w:trPr>
          <w:trHeight w:val="487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семей учащихся, состоящих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учетах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370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учащихся, семей находящихся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трудной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жизненной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E323E">
        <w:trPr>
          <w:trHeight w:val="370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учащихся,  находящихся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различных неформальных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rPr>
          <w:trHeight w:val="559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профилактике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самовольных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уходов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четверть</w:t>
            </w:r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ПДН</w:t>
            </w:r>
          </w:p>
        </w:tc>
      </w:tr>
      <w:tr w:rsidR="00AE323E" w:rsidRPr="00736218">
        <w:trPr>
          <w:trHeight w:val="699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Классные часы, беседы по профилактике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моббинга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-«Бояться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страшно.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Действовать</w:t>
            </w:r>
            <w:r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страшно»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-«Как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защитить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-«Добро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насилия»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-«Способы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конфликтов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ровесниками»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часы,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беседы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профилактике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преступлений 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среди</w:t>
            </w:r>
            <w:r>
              <w:rPr>
                <w:rFonts w:ascii="Times New Roman" w:hAnsi="Times New Roman" w:cs="Times New Roman"/>
                <w:b/>
                <w:i/>
                <w:spacing w:val="-68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несовершеннолетних: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-«Правила поведения в школе, дома,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-«Административная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уголовная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-«Хищение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вещей»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-«Нецензурные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выражения, драки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преступные деяния»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-«Преступление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наказание»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за хранение и распространение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наркотических</w:t>
            </w:r>
            <w:proofErr w:type="gramEnd"/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Правонарушения–дорога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пропасть»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-«Подросток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правонарушения»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будет?»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часы,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беседы: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-«Спорт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пагубным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привычкам»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-«Здоровые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безответственность к здоровью. Что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прячется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этими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словами?»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-«Привычки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-«Здоровый образ жизни 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привычек»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-«Здоровье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модно»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-«Ответственность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-«От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культуре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духа»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ОПДН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E323E">
        <w:trPr>
          <w:trHeight w:val="307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антинаркотической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521"/>
        </w:trPr>
        <w:tc>
          <w:tcPr>
            <w:tcW w:w="8789" w:type="dxa"/>
            <w:tcBorders>
              <w:bottom w:val="single" w:sz="4" w:space="0" w:color="auto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  <w:p w:rsidR="00AE323E" w:rsidRDefault="00AE32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E323E">
        <w:trPr>
          <w:trHeight w:val="660"/>
        </w:trPr>
        <w:tc>
          <w:tcPr>
            <w:tcW w:w="8789" w:type="dxa"/>
            <w:tcBorders>
              <w:top w:val="single" w:sz="4" w:space="0" w:color="auto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анонимного 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473"/>
        </w:trPr>
        <w:tc>
          <w:tcPr>
            <w:tcW w:w="8789" w:type="dxa"/>
            <w:tcBorders>
              <w:bottom w:val="single" w:sz="4" w:space="0" w:color="auto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Распространение памяток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противодействию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экстремизма,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E323E">
        <w:trPr>
          <w:trHeight w:val="274"/>
        </w:trPr>
        <w:tc>
          <w:tcPr>
            <w:tcW w:w="8789" w:type="dxa"/>
            <w:tcBorders>
              <w:top w:val="single" w:sz="4" w:space="0" w:color="auto"/>
            </w:tcBorders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Классные часы, беседы, </w:t>
            </w:r>
            <w:r>
              <w:rPr>
                <w:rFonts w:ascii="Times New Roman" w:hAnsi="Times New Roman" w:cs="Times New Roman"/>
                <w:b/>
                <w:i/>
                <w:spacing w:val="-68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направленные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профилактику 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межнациональных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разногласий: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-«Давайте поразмышляем друг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друге»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объединяет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-«Толерантность в современном мире»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-«История и традиции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народов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-«Уважение, принятие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-«Учимся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многоликом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-«Молодежный экстремизм и  субкультуры: есть ли связь между  ними?»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«Учимся решать конфликты»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-«Толерантность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гармония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межнациональных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275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Распространение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деятельности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доверия»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1123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</w:t>
            </w:r>
            <w:r>
              <w:rPr>
                <w:rFonts w:ascii="Times New Roman" w:hAnsi="Times New Roman" w:cs="Times New Roman"/>
                <w:b/>
                <w:i/>
                <w:spacing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pacing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формированию жизнестойкости: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-«Стресс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совладать»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-«Когда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я….»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-«Как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преодолевать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тревогу»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-«Способы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саморегуляци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эмоционального состояния»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-«Мир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это…»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-«Трудно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подростком»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-«Психологическая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безопасность,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-«Скорая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трудных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-«Жизнь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как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E323E">
        <w:trPr>
          <w:trHeight w:val="302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AE323E">
        <w:trPr>
          <w:trHeight w:val="264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AE323E">
        <w:trPr>
          <w:trHeight w:val="990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часы: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-«Безопасность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-«Глобальная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которые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нас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подстерегают»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3E">
        <w:trPr>
          <w:trHeight w:val="396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Инструктажи по технике безопасности с записью в журнал по ТБ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AE323E">
        <w:trPr>
          <w:trHeight w:val="447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«Внимание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AE323E">
        <w:trPr>
          <w:trHeight w:val="497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маршрута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«Дом-школа-дом»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230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буклетов, листовок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AE323E" w:rsidRDefault="00AE323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323E">
        <w:trPr>
          <w:trHeight w:val="1224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часы: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-«Ответственность несовершеннолетних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нарушение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-«ПДД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-«Береги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жизнь.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дорогах»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орога.Пешеход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март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AE323E">
        <w:trPr>
          <w:trHeight w:val="270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технике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пожарной безопасности, с записью в журнал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AE323E">
        <w:trPr>
          <w:trHeight w:val="415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памяток,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буклетов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1272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часы: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-«Поведение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пожаре»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-«Газ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знать»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-«Пожарным можешь ты не быть, но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противопожарной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обязан»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ноябрь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AE323E">
        <w:trPr>
          <w:trHeight w:val="269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по пожарной безопасности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AE323E">
        <w:trPr>
          <w:trHeight w:val="274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 учащимися навыков при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277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«Дружба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268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«Брак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семья в жизни человека»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271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семья.</w:t>
            </w:r>
            <w:r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взаимоотношениях мальчиков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девочек»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321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«Нравственные и психологические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284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«Ранние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половые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284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правилам поведения с незнакомыми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rPr>
          <w:trHeight w:val="321"/>
        </w:trPr>
        <w:tc>
          <w:tcPr>
            <w:tcW w:w="15167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партнерство</w:t>
            </w:r>
            <w:proofErr w:type="spellEnd"/>
          </w:p>
        </w:tc>
      </w:tr>
      <w:tr w:rsidR="00AE323E">
        <w:trPr>
          <w:trHeight w:val="505"/>
        </w:trPr>
        <w:tc>
          <w:tcPr>
            <w:tcW w:w="8789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Мужества, спортивные соревнования,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Взаимодействие с органами внутренних дел</w:t>
            </w:r>
          </w:p>
          <w:p w:rsidR="00AE323E" w:rsidRDefault="00AE32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a7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60"/>
        <w:gridCol w:w="1275"/>
        <w:gridCol w:w="2581"/>
        <w:gridCol w:w="2522"/>
      </w:tblGrid>
      <w:tr w:rsidR="00AE323E">
        <w:tc>
          <w:tcPr>
            <w:tcW w:w="15138" w:type="dxa"/>
            <w:gridSpan w:val="4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</w:t>
            </w:r>
            <w:proofErr w:type="spellEnd"/>
          </w:p>
        </w:tc>
      </w:tr>
      <w:tr w:rsidR="00AE323E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spacing w:before="100" w:after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E323E">
        <w:trPr>
          <w:trHeight w:val="597"/>
        </w:trPr>
        <w:tc>
          <w:tcPr>
            <w:tcW w:w="8760" w:type="dxa"/>
          </w:tcPr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Виртуальные экскурсии по предприятиям.</w:t>
            </w:r>
          </w:p>
          <w:p w:rsidR="00AE323E" w:rsidRDefault="002848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плакатов «Спасибо вам, учителя!»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появились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Классный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«Каждый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себе»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«Путь</w:t>
            </w:r>
            <w:r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 начинается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«Новое время – новые профессии»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«Моя профессия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«О профессиях разных, нужных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важных»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</w:t>
            </w:r>
            <w:r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большом</w:t>
            </w:r>
            <w:r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 профессий»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  <w:vMerge w:val="restart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 психолога с обучающимися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E323E">
        <w:tc>
          <w:tcPr>
            <w:tcW w:w="8760" w:type="dxa"/>
            <w:vMerge/>
          </w:tcPr>
          <w:p w:rsidR="00AE323E" w:rsidRDefault="00AE32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AE32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конкурс рисунков «Кем я хочу быть?»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проекте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«Билет в будущее»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знаний обучающихся о новых профессиях учителями-предметниками.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еления.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согласова</w:t>
            </w:r>
            <w:proofErr w:type="spellEnd"/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AE323E" w:rsidRDefault="0028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E323E">
        <w:tc>
          <w:tcPr>
            <w:tcW w:w="8760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 выбора профессии и специальности.</w:t>
            </w:r>
          </w:p>
        </w:tc>
        <w:tc>
          <w:tcPr>
            <w:tcW w:w="1275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81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22" w:type="dxa"/>
          </w:tcPr>
          <w:p w:rsidR="00AE323E" w:rsidRDefault="002848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AE323E" w:rsidRDefault="00AE323E">
      <w:pPr>
        <w:rPr>
          <w:rFonts w:ascii="Times New Roman" w:hAnsi="Times New Roman" w:cs="Times New Roman"/>
          <w:lang w:val="ru-RU"/>
        </w:rPr>
      </w:pPr>
    </w:p>
    <w:sectPr w:rsidR="00AE32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44" w:rsidRDefault="00284844">
      <w:r>
        <w:separator/>
      </w:r>
    </w:p>
  </w:endnote>
  <w:endnote w:type="continuationSeparator" w:id="0">
    <w:p w:rsidR="00284844" w:rsidRDefault="0028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44" w:rsidRDefault="00284844">
      <w:pPr>
        <w:spacing w:before="0" w:after="0"/>
      </w:pPr>
      <w:r>
        <w:separator/>
      </w:r>
    </w:p>
  </w:footnote>
  <w:footnote w:type="continuationSeparator" w:id="0">
    <w:p w:rsidR="00284844" w:rsidRDefault="0028484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92"/>
    <w:rsid w:val="000F4F92"/>
    <w:rsid w:val="00161C08"/>
    <w:rsid w:val="00190BE3"/>
    <w:rsid w:val="00210C1E"/>
    <w:rsid w:val="00284844"/>
    <w:rsid w:val="00381D18"/>
    <w:rsid w:val="00666391"/>
    <w:rsid w:val="00736218"/>
    <w:rsid w:val="008F1A8D"/>
    <w:rsid w:val="009418E8"/>
    <w:rsid w:val="00AE323E"/>
    <w:rsid w:val="00B35C52"/>
    <w:rsid w:val="00BF394D"/>
    <w:rsid w:val="00C7314D"/>
    <w:rsid w:val="00D056C4"/>
    <w:rsid w:val="00E538A9"/>
    <w:rsid w:val="00E900B1"/>
    <w:rsid w:val="00EE1AF1"/>
    <w:rsid w:val="00F43AC6"/>
    <w:rsid w:val="24022007"/>
    <w:rsid w:val="462A3F9D"/>
    <w:rsid w:val="699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widowControl w:val="0"/>
      <w:autoSpaceDE w:val="0"/>
      <w:autoSpaceDN w:val="0"/>
      <w:spacing w:before="0" w:beforeAutospacing="0" w:after="0" w:afterAutospacing="0"/>
      <w:ind w:left="826" w:right="776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styleId="a7">
    <w:name w:val="Table Grid"/>
    <w:basedOn w:val="a1"/>
    <w:pPr>
      <w:spacing w:beforeAutospacing="1" w:afterAutospacing="1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8">
    <w:name w:val="No Spacing"/>
    <w:uiPriority w:val="1"/>
    <w:qFormat/>
    <w:pPr>
      <w:spacing w:beforeAutospacing="1" w:afterAutospacing="1"/>
    </w:pPr>
    <w:rPr>
      <w:sz w:val="22"/>
      <w:szCs w:val="22"/>
      <w:lang w:val="en-US" w:eastAsia="en-US"/>
    </w:rPr>
  </w:style>
  <w:style w:type="paragraph" w:styleId="a9">
    <w:name w:val="List Paragraph"/>
    <w:basedOn w:val="a"/>
    <w:link w:val="aa"/>
    <w:uiPriority w:val="1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Абзац списка Знак"/>
    <w:link w:val="a9"/>
    <w:uiPriority w:val="1"/>
    <w:qFormat/>
    <w:locked/>
    <w:rPr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36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21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widowControl w:val="0"/>
      <w:autoSpaceDE w:val="0"/>
      <w:autoSpaceDN w:val="0"/>
      <w:spacing w:before="0" w:beforeAutospacing="0" w:after="0" w:afterAutospacing="0"/>
      <w:ind w:left="826" w:right="776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styleId="a7">
    <w:name w:val="Table Grid"/>
    <w:basedOn w:val="a1"/>
    <w:pPr>
      <w:spacing w:beforeAutospacing="1" w:afterAutospacing="1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8">
    <w:name w:val="No Spacing"/>
    <w:uiPriority w:val="1"/>
    <w:qFormat/>
    <w:pPr>
      <w:spacing w:beforeAutospacing="1" w:afterAutospacing="1"/>
    </w:pPr>
    <w:rPr>
      <w:sz w:val="22"/>
      <w:szCs w:val="22"/>
      <w:lang w:val="en-US" w:eastAsia="en-US"/>
    </w:rPr>
  </w:style>
  <w:style w:type="paragraph" w:styleId="a9">
    <w:name w:val="List Paragraph"/>
    <w:basedOn w:val="a"/>
    <w:link w:val="aa"/>
    <w:uiPriority w:val="1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Абзац списка Знак"/>
    <w:link w:val="a9"/>
    <w:uiPriority w:val="1"/>
    <w:qFormat/>
    <w:locked/>
    <w:rPr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36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21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4440</Words>
  <Characters>25308</Characters>
  <Application>Microsoft Office Word</Application>
  <DocSecurity>0</DocSecurity>
  <Lines>210</Lines>
  <Paragraphs>59</Paragraphs>
  <ScaleCrop>false</ScaleCrop>
  <Company>HP</Company>
  <LinksUpToDate>false</LinksUpToDate>
  <CharactersWithSpaces>29689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Оксана</cp:lastModifiedBy>
  <cp:revision>4</cp:revision>
  <dcterms:created xsi:type="dcterms:W3CDTF">2023-10-04T14:47:00Z</dcterms:created>
  <dcterms:modified xsi:type="dcterms:W3CDTF">2024-12-06T06:25:00Z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6119A2495B8F4EA1AA83DDB0A26C5FC1_12</vt:lpwstr>
  </property>
</Properties>
</file>