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1"/>
      </w:tblGrid>
      <w:tr w:rsidR="00982E9C" w:rsidRPr="00061347" w:rsidTr="00061347">
        <w:tc>
          <w:tcPr>
            <w:tcW w:w="5000" w:type="pct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82E9C" w:rsidRPr="00061347" w:rsidRDefault="00EC5C8E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34341" cy="9021337"/>
                  <wp:effectExtent l="19050" t="0" r="0" b="0"/>
                  <wp:docPr id="1" name="Рисунок 1" descr="C:\Users\First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978" cy="902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2E9C"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физического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982E9C"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психического насилия, оскорбления личности, охрану жизни и здоровья.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2.1.2. Благоприятную окружающую среду, которая не наносит вреда здоровьюи не ухудшает самочувствие учащихся при осуществлении школой своей деятельности.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2.1.3. Свободу совести, информации, свободное выражение собственных взглядови убеждений.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2.1.4. Защиту от информации, пропаганды и агитации, наносящих вред здоровью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,н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равственному и духовному развитию.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2.1.5. Развитие своих творческих способностей и интересов, включая участие в конкурсах,олимпиадах, выставках, смотрах, физкультурных мероприятиях, спортивных мероприятиях,в том числе в официальных спортивных соревнованиях, и других массовых мероприятиях.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2.1.6. Посещение по своему выбору мероприятий, которые проводятся в школеи не предусмотрены учебным планом.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2.1.7. Участие в научно-исследовательской, научно-технической, экспериментальнойи инновационной деятельности, осуществляемой школой под руководством педагогов.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2.1.8. Бесплатную публикацию своих работ в изданиях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2.1.9. Условия для обучения с учетом особенностей психофизического развития и состоянияздоровья.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2.1.10. Получение социально-педагогической и психологической помощи, бесплатнойпсихолого-медико-педагогической коррекции.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2.1.11. Получение знаний, приобретение навыков и умений, соответствующихсовременному уровню развития науки, техники, технологий и культуры.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2.1.12. Профессиональную ориентацию.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2.1.13. Обучение по индивидуальному учебному плану, в том числе ускоренное обучение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,в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пределах осваиваемой образовательной программы в порядке, установленном локальным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нормативным актом школы</w:t>
            </w:r>
            <w:r w:rsid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2.1.14. Выбор формы получения образования и формы обучения после полученияосновного общего образования или после достижения 18 лет</w:t>
            </w:r>
            <w:r w:rsid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2.1.15. Выбор факультативных и элективных учебных предметов, курсов, дисциплин(модулей) из перечня, предлагаемого школой, после получения основного общего образования.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2.1.16. Освоение наряду с учебными предметами, курсами, дисциплинами (модулями)по осваиваемой образовательной программе любых других учебных предметов, курсов,дисциплин (модулей), преподаваемых в школе, в установленном порядке.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2.1.17.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</w:t>
            </w: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актом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2.1.18. Каникулы в соответствии с законодательством об образовании и календарнымучебным графиком. 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2.1.19. Бесплатное пользование библиотечно-информационными ресурсами, учебной,производственной, научной базой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2.1.20. Бесплатное пользование лечебно-оздоровительной инфраструктурой, объектамикультуры, спортивными объектами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 2.1.21. Бесплатный подвоз до образовательных организаций и обратно.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2.1.22. Совмещение получения образования с работой без ущерба для освоенияобразовательной программы, выполнения индивидуального учебного плана.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2.1.23. Поощрение в порядке, установленном локальным нормативным актом школы</w:t>
            </w:r>
            <w:r w:rsid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2.1.24. Перевод в порядке, установленном локальным нормативным актом школы</w:t>
            </w:r>
            <w:r w:rsid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2.1.25. Участие в управлении школы в порядке, установленном уставом.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2.1.26. Ознакомление со свидетельством о государственной регистрации, уставом,лицензией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2.1.27. Обжалование актов школы в установленном законодательством РФ порядке.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2.1.28. Обращение в комиссию по урегулированию споров между участникамиобразовательных отношений.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2.1.29. Создание общественных объединений в порядке, установленном законодательствомРФ (за исключением детских общественных объединений, учреждаемых либо создаваемыхполитическими партиями, детских религиозных организаций).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2.1.30. Иные академические права, предусмотренные законодательством Российской Федерации и локальными нормативными актами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2.2. Учащимся предоставляются следующие меры социальной поддержки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2.2.1. Обеспечение питанием в соответствии с </w:t>
            </w:r>
            <w:hyperlink r:id="rId5" w:anchor="/document/99/566276706/XA00M1S2LR/" w:history="1">
              <w:r w:rsidRPr="0070582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СанПиН 2.3/2.4.3590-20</w:t>
              </w:r>
            </w:hyperlink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утвержденными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постановлением Главного государственного санитарного врача России от 27.10.2020№ 32</w:t>
            </w:r>
            <w:r w:rsidR="007058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82E9C" w:rsidRPr="00061347" w:rsidRDefault="00982E9C" w:rsidP="0070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3. Обязанности и ответственность учащихся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 Учащиеся обязаны: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3.1.1. Соблюдать устав школы, решения органов управления, настоящие Правила,локальные акты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3.1.2. Соблюдать требования охраны труда, правил пожарной безопасности, иныетребования безопасности образовательного процесса.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3.1.3. Выполнять законные требования и распоряжения администрации, педагогови работников, сотрудников охраны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 3.1.4. Добросовестно осваивать образовательную программу, выполнять индивидуальныйучебный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 В случае пропуска занятий (обязательных мероприятий) из-за болезни учащийся 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предоставляет классному руководителю медицинскую справку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или медицинское заключение. В иных случаях – заявление или 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объяснительную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от своих родителей (законных представителей) с указанием причины отсутствия.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3.1.5. Заботиться о сохранении и об укреплении своего здоровья, стремитьсяк нравственному, духовному и физическому развитию и самосовершенствованию.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3.1.6. Уважать честь и достоинство других учащихся и работников школы, не создаватьпрепятствий для получения образования другими учащимися.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3.1.7. Бережно относиться к имуществу школы.</w:t>
            </w:r>
          </w:p>
          <w:p w:rsidR="00982E9C" w:rsidRPr="0070582C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3.1.8. Следить за своим внешним видом, выполнять установленные школой требованияк одежде</w:t>
            </w:r>
            <w:r w:rsidR="007058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3.2. За неисполнение или нарушение требований устава, настоящих Правил и иныхлокальных актов школы по вопросам организации и осуществления образовательнойдеятельности к учащимся могут быть применены меры дисциплинарного взыскания в порядке, предусмотренном действующим законодательством. 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4. Правила поведения в школе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4.1. Учащиеся должны: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4.1.1. Здороваться с работниками и посетителями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4.1.2. Проявлять уважение к старшим, заботиться о младших.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4.1.3. Соблюдать вежливые формы общения с окружающими.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5. Правила посещения школы учащимися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5.1. Посещение занятий и мероприятий, предусмотренных учебным планом, для учащихсяобязательно. В случае пропуска занятий (обязательных мероприятий) из-за болезни учащийся 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предоставляет классному руководителю медицинское заключение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(справку). В иных случаях – заявление или 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объяснительную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от своих родителей (законных представителей) с указанием причины отсутствия.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5.2. В случае пропуска занятий и (или) отдельных уроков классный руководитель выясняетпричины отсутствия у учащегося, его родителей (законных представителей).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Если занятия были пропущены без уважительной причины и родители не знали об этом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,к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лассный руководитель или уполномоченное лицо извещает родителей (законныхпредставителей) и предпринимает меры по усилению контроля за посещаемостью, а также проводит необходимые </w:t>
            </w: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профилактические мероприятия с учащимся и родителями (законными представителями) учащегося.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5.3. В школе учащийся должен иметь при себе дневник и все необходимые для уроковпринадлежности, сменную обувь. Для отдельных уроков необходимо приносить специальнуюодежду (фартук, нарукавники), спортивную форму.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5.4. Учащиеся должны приходить в школу заранее (рекомендуемое время за </w:t>
            </w:r>
            <w:r w:rsidRPr="00061347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10–15 </w:t>
            </w: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минут) до начала учебных занятий.</w:t>
            </w: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Опоздание на занятия без уважительной причины недопустимо. В случае опоздания на урокучащийся проходит в класс таким образом, чтобы не мешать образовательному процессу других учащихся.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5.5. Перед началом занятий учащиеся оставляют верхнюю одежду и переодевают сменнуюобувь в гардеробе. В том случае, если учащийся забыл сменную обувь, он должен обратитьсяк дежурному администратору за одноразовой обувью (бахилами).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5.6. Учащиеся не должны оставлять в гардеробе, в том числе в верхней одежде, деньги,документы, ценные вещи.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5.7. Учащимся запрещено находиться в гардеробе после переодевания.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5.8. Учащимся запрещено приносить в школу: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5.8.1. Оружие.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5.8.2. Колющие и легко бьющиеся предметы без чехлов (упаковки), в том числе лыжии коньки, иной инвентарь, необходимый для организации образовательного процесса.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5.8.3. Легковоспламеняющиеся, взрывчатые, ядовитые, химические вещества и предметы.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5.8.4. Табачные изделия.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5.8.5. Спиртные напитки.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5.8.6. Наркотики, психотропные, одурманивающие, токсичные вещества иные вещества,обращение которых не допускается или ограничено в РФ или способные причинить вредздоровью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      </w:r>
            <w:proofErr w:type="gramEnd"/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 На территории школы учащимся запрещено: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5.9.1. Находиться в нерабочее время.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5.9.2. Употреблять алкогольные, слабоалкогольные напитки, пиво, наркотические средстваи психотропные вещества, их </w:t>
            </w:r>
            <w:proofErr w:type="spell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прекурсоры</w:t>
            </w:r>
            <w:proofErr w:type="spell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аналоги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другие одурманивающие вещества.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5.9.3. Играть в азартные игры.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5.9.4. Курить в здании, на территории школы.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5.9.5. Использовать ненормативную лексику (сквернословить).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5.9.6. Демонстрировать принадлежность к политическим партиям, </w:t>
            </w: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религиозным течениям,неформальным объединениям, фанатским клубам.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5.9.7. Осуществлять пропаганду политических, религиозных идей, а также идей,наносящих вред духовному или физическому здоровью человека.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5.9.8. Находиться в здании в верхней одежде и (или) головных уборах.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5.9.9. Играть в спортивные игры вне специально отведенных для этого мест (спортивныхплощадок), за исключением проведения в установленном порядке организованных массовыхспортивно-развлекательных мероприятий.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5.9.10. Портить имущество или использовать его не по назначению, мусорить.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5.9.11. Перемещать из помещения в помещение без разрешения администрацииили материально ответственных лиц мебель, оборудование и иное имущество.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5.9.12. Передвигаться в здании и на территории на скутерах, </w:t>
            </w:r>
            <w:proofErr w:type="spell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гироскутерах</w:t>
            </w:r>
            <w:proofErr w:type="spell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велосипедах</w:t>
            </w:r>
            <w:proofErr w:type="gram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,м</w:t>
            </w:r>
            <w:proofErr w:type="gram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оноколесах</w:t>
            </w:r>
            <w:proofErr w:type="spell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роликовых коньках, </w:t>
            </w:r>
            <w:proofErr w:type="spellStart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скейтах</w:t>
            </w:r>
            <w:proofErr w:type="spellEnd"/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других средствах транспортного и спортивногоназначения, если это не обусловлено организацией образовательного процесса, культурно-досуговыми мероприятиями.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5.9.13. Осуществлять предпринимательскую деятельность, в том числе торговлюили оказание платных услуг.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5.9.14. Кричать, шуметь, играть на музыкальных инструментах, пользоватьсязвуковоспроизводящей аппаратурой, за исключением случаев, когда это необходимодля реализации образовательной программы, проведения культурно-массового или спортивного мероприятия.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5.9.15. Решать спорные вопросы с помощью физической силы или психологическогонасилия.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5.10. Учащимся запрещено: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5.10.</w:t>
            </w:r>
            <w:r w:rsidR="007058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Самовольно покидать школу во время образовательного процесса. Уйти из школы вовремя образовательного процесса возможно только с разрешения классного руководителяили иного уполномоченного лица.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5.11. Дисциплина и порядок поддерживаются в школе силами участников образовательногопроцесса. 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6. Правила поведения учащихся во время урока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6.1. Учащиеся занимают свои места в кабинете по указанию классного руководителяили учителя по предмету, который учитывает при размещении детей их физическиеи психологические особенности.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6.2. Перед началом урока учащиеся должны подготовить свое рабочее место и всенеобходимое для работы в классе.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6.3. При входе учителя в класс учащиеся встают в знак приветствия и садятся после того,как учитель ответит на приветствие и разрешит сесть.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6.4. В случае опоздания на урок учащиеся должны постучаться в дверь кабинета, зайти,поздороваться с учителем, извиниться за опоздание и попросить разрешения сесть на место.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6.5. Время урока должно использоваться только для учебных целей. Во время урока нельзя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br/>
              <w:t>шуметь, отвлекаться самому и отвлекать других учащихся от урока.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6.6. По первому требованию учителя (классного руководителя) учащиеся должныпредъявлять дневник.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6.7. Если ученику нужно задать вопрос или он готов ответить на вопрос учителя, ученикподнимает руку и задает свой вопрос (отвечает на вопрос учителя) после разрешения учителя.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6.8. Если учащемуся необходимо выйти из класса, он должен попросить разрешенияучителя.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6.9. Учащиеся могут встать, навести чистоту и порядок на своем рабочем месте, выйтииз класса после того, как прозвонит звонок и учитель объявит об окончании урока.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6.10. Во время уроков обучающиеся могут пользоваться только теми техническимисредствами, которые необходимы в образовательном процессе, или теми, которые разрешилиспользовать учитель. Остальные устройства, которые у учащихся есть при себе, нужноперевести в беззвучный режим без вибрации и убрать со стола.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6.11. Для образовательных целей мобильные средства связи не используются.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6.12. В школе запрещено использовать средства скрытой аудио- и видеозаписи без ведомаадминистрации и родителей (законных представителей) обучающихся, права и законныеинтересы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 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7. Правила поведения учащихся во время перемены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7.1. Время, отведенное на перемену, предназначено для отдыха учащихся и подготовкик следующему по расписанию занятию.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7.2. Учащиеся могут заниматься настольными видами спорта в специально отведенных дляэтого местах.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7.3. Во время перемен учащимся запрещается: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7.3.1. Шуметь, мешать отдыхать другим.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7.3.2. Бегать по коридорам, лестницам, вблизи оконных и лестничных проемов и в другихместах, не предназначенных для активного движения.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7.3.3. Толкать друг друга, перебрасываться предметами.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8. Правила поведения учащихся в столовой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8.1. Учащиеся обслуживаются в столовой в порядке живой очереди.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8.2. Учащиеся выполняют требования работников столовой, дежурного учителя, дежурныхпо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8.3. Употреблять продукты питания и напитки, приобретенные в столовой и принесенныес собой, разрешается только в столовой.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8.4. После еды учащиеся убирают за собой столовые принадлежности и посуду. 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9. Правила поведения учащихся во время внеурочных мероприятий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9.1. Перед проведением мероприятий ответственный учитель (руководитель группы)инструктирует учащихся по технике безопасности.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9.2. Во время мероприятия учащиеся должны: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9.2.1. Соблюдать дисциплину и выполнять все указания ответственного учителя(руководителя группы).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9.2.2. Следовать установленным маршрутом движения, соблюдать правила поведенияна улице, в общественном транспорте.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9.2.3. Соблюдать правила личной гигиены, своевременно сообщать руководителю группыоб ухудшении здоровья или травме.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9.2.4. Уважать местные традиции, бережно относиться к природе, памятникам историии культуры.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9.2.5. Оставаться вместе с группой до окончания мероприятия. Покинуть мероприятиераньше учащиеся могут только с разрешения ответственного учителя (руководителя группы).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 Защита прав, свобод, гарантий и законных интересов учащихся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10.1. В целях защиты своих прав, свобод, гарантий и законных интересов учащиеся и (или)их законные представители самостоятельно или через своих выборных представителей вправе: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10.1.1. Направлять в органы управления школы обращения о нарушении и (или) ущемленииее работниками прав, свобод, законных интересов и социальных гарантий учащихся.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10.1.2. Обращаться в комиссию по урегулированию споров между участникамиобразовательных отношений.</w:t>
            </w:r>
          </w:p>
          <w:p w:rsidR="00982E9C" w:rsidRPr="00061347" w:rsidRDefault="00982E9C" w:rsidP="0006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613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10.1.3. Использовать иные, не запрещенные законодательством способы защиты своих прави законных интересов.</w:t>
            </w:r>
          </w:p>
        </w:tc>
      </w:tr>
    </w:tbl>
    <w:p w:rsidR="00C40392" w:rsidRDefault="00C40392" w:rsidP="00061347">
      <w:pPr>
        <w:spacing w:after="0"/>
        <w:jc w:val="both"/>
      </w:pPr>
    </w:p>
    <w:sectPr w:rsidR="00C40392" w:rsidSect="00C4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82E9C"/>
    <w:rsid w:val="00061347"/>
    <w:rsid w:val="00420B98"/>
    <w:rsid w:val="00606FC9"/>
    <w:rsid w:val="0070582C"/>
    <w:rsid w:val="00982E9C"/>
    <w:rsid w:val="00C04E9E"/>
    <w:rsid w:val="00C40392"/>
    <w:rsid w:val="00E936AE"/>
    <w:rsid w:val="00EC5C8E"/>
    <w:rsid w:val="00F948AB"/>
    <w:rsid w:val="00FC0FCB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82E9C"/>
  </w:style>
  <w:style w:type="character" w:customStyle="1" w:styleId="sfwc">
    <w:name w:val="sfwc"/>
    <w:basedOn w:val="a0"/>
    <w:rsid w:val="00982E9C"/>
  </w:style>
  <w:style w:type="character" w:styleId="a4">
    <w:name w:val="Hyperlink"/>
    <w:basedOn w:val="a0"/>
    <w:uiPriority w:val="99"/>
    <w:semiHidden/>
    <w:unhideWhenUsed/>
    <w:rsid w:val="00982E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E9C"/>
  </w:style>
  <w:style w:type="character" w:styleId="a5">
    <w:name w:val="Strong"/>
    <w:basedOn w:val="a0"/>
    <w:uiPriority w:val="22"/>
    <w:qFormat/>
    <w:rsid w:val="00982E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dc:description/>
  <cp:lastModifiedBy>First</cp:lastModifiedBy>
  <cp:revision>7</cp:revision>
  <cp:lastPrinted>2021-10-27T06:26:00Z</cp:lastPrinted>
  <dcterms:created xsi:type="dcterms:W3CDTF">2021-08-20T13:37:00Z</dcterms:created>
  <dcterms:modified xsi:type="dcterms:W3CDTF">2021-10-27T06:32:00Z</dcterms:modified>
</cp:coreProperties>
</file>