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F7" w:rsidRPr="000228F7" w:rsidRDefault="000228F7" w:rsidP="000228F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228F7">
        <w:rPr>
          <w:rFonts w:ascii="Times New Roman" w:hAnsi="Times New Roman" w:cs="Times New Roman"/>
          <w:b/>
          <w:color w:val="FF0000"/>
          <w:sz w:val="28"/>
        </w:rPr>
        <w:t>Сведения об электронных образовательных ресурсах, приспособленных для использования инвалидами и лицами с ограниченными возможностями здоровья.</w:t>
      </w:r>
    </w:p>
    <w:p w:rsidR="000228F7" w:rsidRPr="00883FED" w:rsidRDefault="000228F7" w:rsidP="000228F7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E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платформа официального сайта Министерства образования и молодежной политики Волгоградской  области (далее – Министерство) обеспечивает доступность большого объема информации по всем направлениям сфер образования и молодежной политики. На сайте Министерства размещаются новости, официальные документы, методические рекомендации, анонсы мероприятий и много другой полезной информации.</w:t>
      </w:r>
    </w:p>
    <w:p w:rsidR="000228F7" w:rsidRPr="00883FED" w:rsidRDefault="000228F7" w:rsidP="00022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E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Министерство образования и молодежной политики информирует о том, что на главной странице официального сайта Министерства создан раздел "Образование детей с особыми образовательными потребностями", где ежедневно размещаются методические и учебные материалы, презентации по реализации программ и организации досуга для детей с ОВЗ.</w:t>
      </w:r>
    </w:p>
    <w:p w:rsidR="009D42FE" w:rsidRDefault="009D42FE"/>
    <w:sectPr w:rsidR="009D42FE" w:rsidSect="0012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8F7"/>
    <w:rsid w:val="000228F7"/>
    <w:rsid w:val="009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2021-03-01T05:18:00Z</dcterms:created>
  <dcterms:modified xsi:type="dcterms:W3CDTF">2021-03-01T05:18:00Z</dcterms:modified>
</cp:coreProperties>
</file>